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675B1" w14:textId="44B13DEE" w:rsidR="00972670" w:rsidRDefault="00834266" w:rsidP="00E75523">
      <w:pPr>
        <w:spacing w:before="97"/>
        <w:rPr>
          <w:rFonts w:ascii="Century Gothic"/>
          <w:b/>
          <w:sz w:val="36"/>
        </w:rPr>
      </w:pPr>
      <w:r>
        <w:rPr>
          <w:rFonts w:ascii="Century Gothic"/>
          <w:b/>
          <w:color w:val="EB661C"/>
          <w:sz w:val="36"/>
        </w:rPr>
        <w:t>CDM</w:t>
      </w:r>
      <w:r w:rsidR="007E181C">
        <w:rPr>
          <w:rFonts w:ascii="Century Gothic"/>
          <w:b/>
          <w:color w:val="EB661C"/>
          <w:sz w:val="36"/>
        </w:rPr>
        <w:t xml:space="preserve">/Disrepair </w:t>
      </w:r>
      <w:r w:rsidR="003669C0">
        <w:rPr>
          <w:rFonts w:ascii="Century Gothic"/>
          <w:b/>
          <w:color w:val="EB661C"/>
          <w:sz w:val="36"/>
        </w:rPr>
        <w:t>Surveyor</w:t>
      </w:r>
    </w:p>
    <w:p w14:paraId="444DBDC6" w14:textId="77777777" w:rsidR="00972670" w:rsidRPr="00E75523" w:rsidRDefault="00972670">
      <w:pPr>
        <w:pStyle w:val="BodyText"/>
        <w:spacing w:before="10"/>
        <w:rPr>
          <w:rFonts w:ascii="Century Gothic"/>
          <w:b/>
          <w:sz w:val="20"/>
          <w:szCs w:val="20"/>
        </w:rPr>
      </w:pPr>
    </w:p>
    <w:p w14:paraId="757630CA" w14:textId="77777777" w:rsidR="00972670" w:rsidRDefault="00805F4B" w:rsidP="00E75523">
      <w:pPr>
        <w:pStyle w:val="Heading1"/>
        <w:ind w:left="0"/>
        <w:rPr>
          <w:color w:val="57585B"/>
        </w:rPr>
      </w:pPr>
      <w:r>
        <w:rPr>
          <w:color w:val="57585B"/>
        </w:rPr>
        <w:t>Job purpose</w:t>
      </w:r>
    </w:p>
    <w:p w14:paraId="4C7B9755" w14:textId="77777777" w:rsidR="0066534F" w:rsidRDefault="0066534F" w:rsidP="00E75523">
      <w:pPr>
        <w:pStyle w:val="Heading1"/>
        <w:ind w:left="0"/>
      </w:pPr>
    </w:p>
    <w:p w14:paraId="31B6C8D8" w14:textId="5DF0B80B" w:rsidR="000041A2" w:rsidRDefault="0066534F" w:rsidP="009176FA">
      <w:pPr>
        <w:pStyle w:val="Default"/>
        <w:rPr>
          <w:rFonts w:ascii="Calibri" w:eastAsia="Calibri" w:hAnsi="Calibri" w:cstheme="minorHAnsi"/>
          <w:color w:val="auto"/>
          <w:lang w:eastAsia="en-GB" w:bidi="en-GB"/>
        </w:rPr>
      </w:pPr>
      <w:r w:rsidRPr="0066534F">
        <w:rPr>
          <w:rFonts w:ascii="Calibri" w:eastAsia="Calibri" w:hAnsi="Calibri" w:cstheme="minorHAnsi"/>
          <w:color w:val="auto"/>
          <w:lang w:eastAsia="en-GB" w:bidi="en-GB"/>
        </w:rPr>
        <w:t>We’re part of Bromford Flagship. With over 80,000 homes across east, central and southwest England, and a commitment to deliver a further 2,000 homes each year for the next 30 years, we have a proven track record and the ability to deliver at scale. We build homes, let, improve and maintain them. And it doesn’t end there.</w:t>
      </w:r>
    </w:p>
    <w:p w14:paraId="75F927BE" w14:textId="77777777" w:rsidR="0066534F" w:rsidRDefault="0066534F" w:rsidP="009176FA">
      <w:pPr>
        <w:pStyle w:val="Default"/>
        <w:rPr>
          <w:rFonts w:asciiTheme="minorHAnsi" w:hAnsiTheme="minorHAnsi" w:cstheme="minorHAnsi"/>
        </w:rPr>
      </w:pPr>
    </w:p>
    <w:p w14:paraId="4C43CDCD" w14:textId="37B1C9AF" w:rsidR="00081397" w:rsidRDefault="00081397" w:rsidP="009176FA">
      <w:pPr>
        <w:pStyle w:val="Default"/>
        <w:rPr>
          <w:rFonts w:asciiTheme="minorHAnsi" w:hAnsiTheme="minorHAnsi" w:cstheme="minorHAnsi"/>
        </w:rPr>
      </w:pPr>
      <w:r>
        <w:rPr>
          <w:rFonts w:asciiTheme="minorHAnsi" w:hAnsiTheme="minorHAnsi" w:cstheme="minorHAnsi"/>
        </w:rPr>
        <w:t xml:space="preserve">To undertake property defect inspections, diagnosis and solution through a </w:t>
      </w:r>
      <w:r w:rsidR="0066534F">
        <w:rPr>
          <w:rFonts w:asciiTheme="minorHAnsi" w:hAnsiTheme="minorHAnsi" w:cstheme="minorHAnsi"/>
        </w:rPr>
        <w:t>combination</w:t>
      </w:r>
      <w:r>
        <w:rPr>
          <w:rFonts w:asciiTheme="minorHAnsi" w:hAnsiTheme="minorHAnsi" w:cstheme="minorHAnsi"/>
        </w:rPr>
        <w:t xml:space="preserve"> of works or advice or other actions, very often this will be related to </w:t>
      </w:r>
      <w:r w:rsidR="0006240A">
        <w:rPr>
          <w:rFonts w:asciiTheme="minorHAnsi" w:hAnsiTheme="minorHAnsi" w:cstheme="minorHAnsi"/>
        </w:rPr>
        <w:t>reporte</w:t>
      </w:r>
      <w:r>
        <w:rPr>
          <w:rFonts w:asciiTheme="minorHAnsi" w:hAnsiTheme="minorHAnsi" w:cstheme="minorHAnsi"/>
        </w:rPr>
        <w:t>d damp and condensation issues being experienced by the customer.</w:t>
      </w:r>
    </w:p>
    <w:p w14:paraId="603B0850" w14:textId="77777777" w:rsidR="00081397" w:rsidRPr="009176FA" w:rsidRDefault="00081397" w:rsidP="009176FA">
      <w:pPr>
        <w:pStyle w:val="Default"/>
        <w:rPr>
          <w:rFonts w:asciiTheme="minorHAnsi" w:hAnsiTheme="minorHAnsi" w:cstheme="minorHAnsi"/>
        </w:rPr>
      </w:pPr>
    </w:p>
    <w:p w14:paraId="53BAD2E8" w14:textId="77777777" w:rsidR="000041A2" w:rsidRPr="009176FA" w:rsidRDefault="000041A2" w:rsidP="00081397">
      <w:pPr>
        <w:pStyle w:val="Default"/>
        <w:rPr>
          <w:rFonts w:asciiTheme="minorHAnsi" w:hAnsiTheme="minorHAnsi" w:cstheme="minorHAnsi"/>
        </w:rPr>
      </w:pPr>
      <w:r w:rsidRPr="009176FA">
        <w:rPr>
          <w:rFonts w:asciiTheme="minorHAnsi" w:hAnsiTheme="minorHAnsi" w:cstheme="minorHAnsi"/>
        </w:rPr>
        <w:t xml:space="preserve">To provide specialist professional repair &amp; maintenance expertise and guidance around complex matters by utilising </w:t>
      </w:r>
      <w:r w:rsidR="00081397">
        <w:rPr>
          <w:rFonts w:asciiTheme="minorHAnsi" w:hAnsiTheme="minorHAnsi" w:cstheme="minorHAnsi"/>
        </w:rPr>
        <w:t xml:space="preserve">your </w:t>
      </w:r>
      <w:r w:rsidRPr="009176FA">
        <w:rPr>
          <w:rFonts w:asciiTheme="minorHAnsi" w:hAnsiTheme="minorHAnsi" w:cstheme="minorHAnsi"/>
        </w:rPr>
        <w:t>surveying exp</w:t>
      </w:r>
      <w:r w:rsidR="00A3784B" w:rsidRPr="009176FA">
        <w:rPr>
          <w:rFonts w:asciiTheme="minorHAnsi" w:hAnsiTheme="minorHAnsi" w:cstheme="minorHAnsi"/>
        </w:rPr>
        <w:t>ertise and minimising our</w:t>
      </w:r>
      <w:r w:rsidRPr="009176FA">
        <w:rPr>
          <w:rFonts w:asciiTheme="minorHAnsi" w:hAnsiTheme="minorHAnsi" w:cstheme="minorHAnsi"/>
        </w:rPr>
        <w:t xml:space="preserve"> liability to Housing legal disrepair claims. </w:t>
      </w:r>
    </w:p>
    <w:p w14:paraId="4139F30F" w14:textId="77777777" w:rsidR="00A3784B" w:rsidRPr="009176FA" w:rsidRDefault="00A3784B" w:rsidP="009176FA">
      <w:pPr>
        <w:widowControl/>
        <w:adjustRightInd w:val="0"/>
        <w:rPr>
          <w:rFonts w:asciiTheme="minorHAnsi" w:eastAsiaTheme="minorHAnsi" w:hAnsiTheme="minorHAnsi" w:cstheme="minorHAnsi"/>
          <w:sz w:val="24"/>
          <w:szCs w:val="24"/>
          <w:lang w:eastAsia="en-US" w:bidi="ar-SA"/>
        </w:rPr>
      </w:pPr>
    </w:p>
    <w:p w14:paraId="7AF4143F" w14:textId="0956CD8E" w:rsidR="00081397" w:rsidRDefault="000041A2" w:rsidP="009176FA">
      <w:pPr>
        <w:widowControl/>
        <w:adjustRightInd w:val="0"/>
        <w:rPr>
          <w:rFonts w:asciiTheme="minorHAnsi" w:eastAsiaTheme="minorHAnsi" w:hAnsiTheme="minorHAnsi" w:cstheme="minorHAnsi"/>
          <w:sz w:val="24"/>
          <w:szCs w:val="24"/>
          <w:lang w:eastAsia="en-US" w:bidi="ar-SA"/>
        </w:rPr>
      </w:pPr>
      <w:r w:rsidRPr="009176FA">
        <w:rPr>
          <w:rFonts w:asciiTheme="minorHAnsi" w:eastAsiaTheme="minorHAnsi" w:hAnsiTheme="minorHAnsi" w:cstheme="minorHAnsi"/>
          <w:sz w:val="24"/>
          <w:szCs w:val="24"/>
          <w:lang w:eastAsia="en-US" w:bidi="ar-SA"/>
        </w:rPr>
        <w:t>To ensure compliance with the Landlords obligations in litigation and arbitration proceedings in</w:t>
      </w:r>
      <w:r w:rsidR="00A3784B" w:rsidRPr="009176FA">
        <w:rPr>
          <w:rFonts w:asciiTheme="minorHAnsi" w:eastAsiaTheme="minorHAnsi" w:hAnsiTheme="minorHAnsi" w:cstheme="minorHAnsi"/>
          <w:sz w:val="24"/>
          <w:szCs w:val="24"/>
          <w:lang w:eastAsia="en-US" w:bidi="ar-SA"/>
        </w:rPr>
        <w:t xml:space="preserve"> </w:t>
      </w:r>
      <w:r w:rsidRPr="009176FA">
        <w:rPr>
          <w:rFonts w:asciiTheme="minorHAnsi" w:eastAsiaTheme="minorHAnsi" w:hAnsiTheme="minorHAnsi" w:cstheme="minorHAnsi"/>
          <w:sz w:val="24"/>
          <w:szCs w:val="24"/>
          <w:lang w:eastAsia="en-US" w:bidi="ar-SA"/>
        </w:rPr>
        <w:t>areas o</w:t>
      </w:r>
      <w:r w:rsidR="00A3784B" w:rsidRPr="009176FA">
        <w:rPr>
          <w:rFonts w:asciiTheme="minorHAnsi" w:eastAsiaTheme="minorHAnsi" w:hAnsiTheme="minorHAnsi" w:cstheme="minorHAnsi"/>
          <w:sz w:val="24"/>
          <w:szCs w:val="24"/>
          <w:lang w:eastAsia="en-US" w:bidi="ar-SA"/>
        </w:rPr>
        <w:t xml:space="preserve">f </w:t>
      </w:r>
      <w:r w:rsidR="00A3784B" w:rsidRPr="00170783">
        <w:rPr>
          <w:rFonts w:asciiTheme="minorHAnsi" w:eastAsiaTheme="minorHAnsi" w:hAnsiTheme="minorHAnsi" w:cstheme="minorHAnsi"/>
          <w:sz w:val="24"/>
          <w:szCs w:val="24"/>
          <w:lang w:eastAsia="en-US" w:bidi="ar-SA"/>
        </w:rPr>
        <w:t>disrepair</w:t>
      </w:r>
      <w:r w:rsidR="00CA338E" w:rsidRPr="00170783">
        <w:rPr>
          <w:rFonts w:asciiTheme="minorHAnsi" w:eastAsiaTheme="minorHAnsi" w:hAnsiTheme="minorHAnsi" w:cstheme="minorHAnsi"/>
          <w:sz w:val="24"/>
          <w:szCs w:val="24"/>
          <w:lang w:eastAsia="en-US" w:bidi="ar-SA"/>
        </w:rPr>
        <w:t>, housing health and safety rating system</w:t>
      </w:r>
      <w:r w:rsidR="00A3784B" w:rsidRPr="00170783">
        <w:rPr>
          <w:rFonts w:asciiTheme="minorHAnsi" w:eastAsiaTheme="minorHAnsi" w:hAnsiTheme="minorHAnsi" w:cstheme="minorHAnsi"/>
          <w:sz w:val="24"/>
          <w:szCs w:val="24"/>
          <w:lang w:eastAsia="en-US" w:bidi="ar-SA"/>
        </w:rPr>
        <w:t xml:space="preserve"> and</w:t>
      </w:r>
      <w:r w:rsidRPr="00170783">
        <w:rPr>
          <w:rFonts w:asciiTheme="minorHAnsi" w:eastAsiaTheme="minorHAnsi" w:hAnsiTheme="minorHAnsi" w:cstheme="minorHAnsi"/>
          <w:sz w:val="24"/>
          <w:szCs w:val="24"/>
          <w:lang w:eastAsia="en-US" w:bidi="ar-SA"/>
        </w:rPr>
        <w:t xml:space="preserve"> statutory </w:t>
      </w:r>
      <w:r w:rsidRPr="009176FA">
        <w:rPr>
          <w:rFonts w:asciiTheme="minorHAnsi" w:eastAsiaTheme="minorHAnsi" w:hAnsiTheme="minorHAnsi" w:cstheme="minorHAnsi"/>
          <w:sz w:val="24"/>
          <w:szCs w:val="24"/>
          <w:lang w:eastAsia="en-US" w:bidi="ar-SA"/>
        </w:rPr>
        <w:t>nuisance</w:t>
      </w:r>
      <w:r w:rsidR="00A3784B" w:rsidRPr="009176FA">
        <w:rPr>
          <w:rFonts w:asciiTheme="minorHAnsi" w:eastAsiaTheme="minorHAnsi" w:hAnsiTheme="minorHAnsi" w:cstheme="minorHAnsi"/>
          <w:sz w:val="24"/>
          <w:szCs w:val="24"/>
          <w:lang w:eastAsia="en-US" w:bidi="ar-SA"/>
        </w:rPr>
        <w:t xml:space="preserve">, </w:t>
      </w:r>
      <w:r w:rsidRPr="009176FA">
        <w:rPr>
          <w:rFonts w:asciiTheme="minorHAnsi" w:eastAsiaTheme="minorHAnsi" w:hAnsiTheme="minorHAnsi" w:cstheme="minorHAnsi"/>
          <w:sz w:val="24"/>
          <w:szCs w:val="24"/>
          <w:lang w:eastAsia="en-US" w:bidi="ar-SA"/>
        </w:rPr>
        <w:t>providing a comp</w:t>
      </w:r>
      <w:r w:rsidR="00A3784B" w:rsidRPr="009176FA">
        <w:rPr>
          <w:rFonts w:asciiTheme="minorHAnsi" w:eastAsiaTheme="minorHAnsi" w:hAnsiTheme="minorHAnsi" w:cstheme="minorHAnsi"/>
          <w:sz w:val="24"/>
          <w:szCs w:val="24"/>
          <w:lang w:eastAsia="en-US" w:bidi="ar-SA"/>
        </w:rPr>
        <w:t>rehensive and vigorous defence</w:t>
      </w:r>
    </w:p>
    <w:p w14:paraId="701A1D07" w14:textId="77777777" w:rsidR="00853E92" w:rsidRPr="00A73F0D" w:rsidRDefault="00805F4B" w:rsidP="00EC4FD4">
      <w:pPr>
        <w:pStyle w:val="BodyText"/>
        <w:spacing w:before="9"/>
        <w:rPr>
          <w:sz w:val="27"/>
        </w:rPr>
      </w:pPr>
      <w:r>
        <w:rPr>
          <w:noProof/>
          <w:lang w:bidi="ar-SA"/>
        </w:rPr>
        <w:drawing>
          <wp:anchor distT="0" distB="0" distL="0" distR="0" simplePos="0" relativeHeight="251658240" behindDoc="0" locked="0" layoutInCell="1" allowOverlap="1" wp14:anchorId="3C39548C" wp14:editId="7E6D515A">
            <wp:simplePos x="0" y="0"/>
            <wp:positionH relativeFrom="page">
              <wp:posOffset>590550</wp:posOffset>
            </wp:positionH>
            <wp:positionV relativeFrom="paragraph">
              <wp:posOffset>232410</wp:posOffset>
            </wp:positionV>
            <wp:extent cx="5967730" cy="102235"/>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5967730" cy="102235"/>
                    </a:xfrm>
                    <a:prstGeom prst="rect">
                      <a:avLst/>
                    </a:prstGeom>
                  </pic:spPr>
                </pic:pic>
              </a:graphicData>
            </a:graphic>
            <wp14:sizeRelH relativeFrom="margin">
              <wp14:pctWidth>0</wp14:pctWidth>
            </wp14:sizeRelH>
          </wp:anchor>
        </w:drawing>
      </w:r>
    </w:p>
    <w:p w14:paraId="34D885CA" w14:textId="77777777" w:rsidR="00853E92" w:rsidRDefault="00853E92" w:rsidP="00853E92">
      <w:pPr>
        <w:spacing w:before="120"/>
        <w:rPr>
          <w:rFonts w:ascii="Verdana" w:hAnsi="Verdana"/>
          <w:b/>
          <w:sz w:val="20"/>
          <w:szCs w:val="20"/>
        </w:rPr>
      </w:pPr>
      <w:r w:rsidRPr="009F6890">
        <w:rPr>
          <w:rFonts w:ascii="Verdana" w:hAnsi="Verdana"/>
          <w:b/>
          <w:sz w:val="20"/>
          <w:szCs w:val="20"/>
        </w:rPr>
        <w:t>Key accountabilities</w:t>
      </w:r>
      <w:r>
        <w:rPr>
          <w:rFonts w:ascii="Verdana" w:hAnsi="Verdana"/>
          <w:b/>
          <w:sz w:val="20"/>
          <w:szCs w:val="20"/>
        </w:rPr>
        <w:t>:</w:t>
      </w:r>
    </w:p>
    <w:p w14:paraId="71915924" w14:textId="77777777" w:rsidR="00853E92" w:rsidRPr="00A03DC1" w:rsidRDefault="00853E92" w:rsidP="00853E92">
      <w:pPr>
        <w:spacing w:before="120"/>
        <w:rPr>
          <w:rFonts w:ascii="Verdana" w:hAnsi="Verdana"/>
          <w:b/>
          <w:sz w:val="16"/>
          <w:szCs w:val="16"/>
        </w:rPr>
      </w:pPr>
    </w:p>
    <w:p w14:paraId="7015B435" w14:textId="77777777" w:rsidR="005E25EB" w:rsidRPr="009176FA" w:rsidRDefault="000041A2" w:rsidP="009176FA">
      <w:pPr>
        <w:pStyle w:val="Default"/>
        <w:numPr>
          <w:ilvl w:val="0"/>
          <w:numId w:val="15"/>
        </w:numPr>
        <w:rPr>
          <w:rFonts w:asciiTheme="minorHAnsi" w:hAnsiTheme="minorHAnsi" w:cstheme="minorHAnsi"/>
        </w:rPr>
      </w:pPr>
      <w:r w:rsidRPr="009176FA">
        <w:rPr>
          <w:rFonts w:asciiTheme="minorHAnsi" w:hAnsiTheme="minorHAnsi" w:cstheme="minorHAnsi"/>
        </w:rPr>
        <w:t>Use specialist professional expertise and knowledge to provide a building pathology assessment</w:t>
      </w:r>
      <w:r w:rsidR="005E25EB" w:rsidRPr="009176FA">
        <w:rPr>
          <w:rFonts w:asciiTheme="minorHAnsi" w:hAnsiTheme="minorHAnsi" w:cstheme="minorHAnsi"/>
        </w:rPr>
        <w:t xml:space="preserve"> / survey</w:t>
      </w:r>
      <w:r w:rsidRPr="009176FA">
        <w:rPr>
          <w:rFonts w:asciiTheme="minorHAnsi" w:hAnsiTheme="minorHAnsi" w:cstheme="minorHAnsi"/>
        </w:rPr>
        <w:t xml:space="preserve"> of </w:t>
      </w:r>
      <w:r w:rsidR="005E25EB" w:rsidRPr="009176FA">
        <w:rPr>
          <w:rFonts w:asciiTheme="minorHAnsi" w:hAnsiTheme="minorHAnsi" w:cstheme="minorHAnsi"/>
        </w:rPr>
        <w:t xml:space="preserve">property </w:t>
      </w:r>
      <w:r w:rsidRPr="009176FA">
        <w:rPr>
          <w:rFonts w:asciiTheme="minorHAnsi" w:hAnsiTheme="minorHAnsi" w:cstheme="minorHAnsi"/>
        </w:rPr>
        <w:t>defects to specify and rectify faults, and at the same tim</w:t>
      </w:r>
      <w:r w:rsidR="00A3784B" w:rsidRPr="009176FA">
        <w:rPr>
          <w:rFonts w:asciiTheme="minorHAnsi" w:hAnsiTheme="minorHAnsi" w:cstheme="minorHAnsi"/>
        </w:rPr>
        <w:t xml:space="preserve">e reducing </w:t>
      </w:r>
      <w:r w:rsidR="005E25EB" w:rsidRPr="009176FA">
        <w:rPr>
          <w:rFonts w:asciiTheme="minorHAnsi" w:hAnsiTheme="minorHAnsi" w:cstheme="minorHAnsi"/>
        </w:rPr>
        <w:t xml:space="preserve">liability </w:t>
      </w:r>
      <w:r w:rsidRPr="009176FA">
        <w:rPr>
          <w:rFonts w:asciiTheme="minorHAnsi" w:hAnsiTheme="minorHAnsi" w:cstheme="minorHAnsi"/>
        </w:rPr>
        <w:t>to legal claims</w:t>
      </w:r>
      <w:r w:rsidR="005E25EB" w:rsidRPr="009176FA">
        <w:rPr>
          <w:rFonts w:asciiTheme="minorHAnsi" w:hAnsiTheme="minorHAnsi" w:cstheme="minorHAnsi"/>
        </w:rPr>
        <w:t>.</w:t>
      </w:r>
      <w:r w:rsidRPr="009176FA">
        <w:rPr>
          <w:rFonts w:asciiTheme="minorHAnsi" w:hAnsiTheme="minorHAnsi" w:cstheme="minorHAnsi"/>
        </w:rPr>
        <w:t xml:space="preserve"> </w:t>
      </w:r>
    </w:p>
    <w:p w14:paraId="0BAF5875" w14:textId="77777777" w:rsidR="000041A2" w:rsidRPr="009176FA" w:rsidRDefault="005E25EB" w:rsidP="009176FA">
      <w:pPr>
        <w:pStyle w:val="Default"/>
        <w:numPr>
          <w:ilvl w:val="0"/>
          <w:numId w:val="15"/>
        </w:numPr>
        <w:rPr>
          <w:rFonts w:asciiTheme="minorHAnsi" w:hAnsiTheme="minorHAnsi" w:cstheme="minorHAnsi"/>
        </w:rPr>
      </w:pPr>
      <w:r w:rsidRPr="009176FA">
        <w:rPr>
          <w:rFonts w:asciiTheme="minorHAnsi" w:hAnsiTheme="minorHAnsi" w:cstheme="minorHAnsi"/>
        </w:rPr>
        <w:t>Lead</w:t>
      </w:r>
      <w:r w:rsidR="000041A2" w:rsidRPr="009176FA">
        <w:rPr>
          <w:rFonts w:asciiTheme="minorHAnsi" w:hAnsiTheme="minorHAnsi" w:cstheme="minorHAnsi"/>
        </w:rPr>
        <w:t xml:space="preserve"> on the provision of specialist advice on the selection, appointment, retention and fees for specialist contractors e.g. damp and structural experts. </w:t>
      </w:r>
    </w:p>
    <w:p w14:paraId="60E13613" w14:textId="77777777" w:rsidR="005E25EB" w:rsidRPr="009176FA" w:rsidRDefault="005E25EB" w:rsidP="009176FA">
      <w:pPr>
        <w:pStyle w:val="Default"/>
        <w:numPr>
          <w:ilvl w:val="0"/>
          <w:numId w:val="15"/>
        </w:numPr>
        <w:rPr>
          <w:rFonts w:asciiTheme="minorHAnsi" w:hAnsiTheme="minorHAnsi" w:cstheme="minorHAnsi"/>
        </w:rPr>
      </w:pPr>
      <w:r w:rsidRPr="009176FA">
        <w:rPr>
          <w:rFonts w:asciiTheme="minorHAnsi" w:hAnsiTheme="minorHAnsi" w:cstheme="minorHAnsi"/>
        </w:rPr>
        <w:t xml:space="preserve">Compile detailed schedules of work ensuring value for money, </w:t>
      </w:r>
      <w:r w:rsidR="00081397">
        <w:rPr>
          <w:rFonts w:asciiTheme="minorHAnsi" w:hAnsiTheme="minorHAnsi" w:cstheme="minorHAnsi"/>
        </w:rPr>
        <w:t>programming and scheduling resource</w:t>
      </w:r>
      <w:r w:rsidRPr="009176FA">
        <w:rPr>
          <w:rFonts w:asciiTheme="minorHAnsi" w:hAnsiTheme="minorHAnsi" w:cstheme="minorHAnsi"/>
        </w:rPr>
        <w:t xml:space="preserve"> </w:t>
      </w:r>
      <w:r w:rsidR="00081397">
        <w:rPr>
          <w:rFonts w:asciiTheme="minorHAnsi" w:hAnsiTheme="minorHAnsi" w:cstheme="minorHAnsi"/>
        </w:rPr>
        <w:t xml:space="preserve">and materials </w:t>
      </w:r>
      <w:r w:rsidRPr="009176FA">
        <w:rPr>
          <w:rFonts w:asciiTheme="minorHAnsi" w:hAnsiTheme="minorHAnsi" w:cstheme="minorHAnsi"/>
        </w:rPr>
        <w:t>with the in-house resource or contrac</w:t>
      </w:r>
      <w:r w:rsidR="00081397">
        <w:rPr>
          <w:rFonts w:asciiTheme="minorHAnsi" w:hAnsiTheme="minorHAnsi" w:cstheme="minorHAnsi"/>
        </w:rPr>
        <w:t>tors, ensuring key tar</w:t>
      </w:r>
      <w:r w:rsidRPr="009176FA">
        <w:rPr>
          <w:rFonts w:asciiTheme="minorHAnsi" w:hAnsiTheme="minorHAnsi" w:cstheme="minorHAnsi"/>
        </w:rPr>
        <w:t>get completions dates are monitored and achieved, undertaking post inspection to mitigate further claims and validate works completions.</w:t>
      </w:r>
    </w:p>
    <w:p w14:paraId="3AE4723C" w14:textId="77777777" w:rsidR="005E25EB" w:rsidRPr="009176FA" w:rsidRDefault="005E25EB" w:rsidP="009176FA">
      <w:pPr>
        <w:pStyle w:val="Default"/>
        <w:numPr>
          <w:ilvl w:val="0"/>
          <w:numId w:val="15"/>
        </w:numPr>
        <w:rPr>
          <w:rFonts w:asciiTheme="minorHAnsi" w:hAnsiTheme="minorHAnsi" w:cstheme="minorHAnsi"/>
        </w:rPr>
      </w:pPr>
      <w:r w:rsidRPr="009176FA">
        <w:rPr>
          <w:rFonts w:asciiTheme="minorHAnsi" w:hAnsiTheme="minorHAnsi" w:cstheme="minorHAnsi"/>
        </w:rPr>
        <w:t xml:space="preserve">To be responsible for ensuring that all legal reports, documentation, data and supporting evidence etc is properly collated in the required format(s) and </w:t>
      </w:r>
      <w:r w:rsidR="00081397">
        <w:rPr>
          <w:rFonts w:asciiTheme="minorHAnsi" w:hAnsiTheme="minorHAnsi" w:cstheme="minorHAnsi"/>
        </w:rPr>
        <w:t xml:space="preserve">responded </w:t>
      </w:r>
      <w:r w:rsidRPr="009176FA">
        <w:rPr>
          <w:rFonts w:asciiTheme="minorHAnsi" w:hAnsiTheme="minorHAnsi" w:cstheme="minorHAnsi"/>
        </w:rPr>
        <w:t>to within the required strict timescales.</w:t>
      </w:r>
    </w:p>
    <w:p w14:paraId="68FF40E2" w14:textId="77777777" w:rsidR="000041A2" w:rsidRPr="009176FA" w:rsidRDefault="000041A2" w:rsidP="009176FA">
      <w:pPr>
        <w:pStyle w:val="Default"/>
        <w:numPr>
          <w:ilvl w:val="0"/>
          <w:numId w:val="15"/>
        </w:numPr>
        <w:rPr>
          <w:rFonts w:asciiTheme="minorHAnsi" w:hAnsiTheme="minorHAnsi" w:cstheme="minorHAnsi"/>
        </w:rPr>
      </w:pPr>
      <w:r w:rsidRPr="009176FA">
        <w:rPr>
          <w:rFonts w:asciiTheme="minorHAnsi" w:hAnsiTheme="minorHAnsi" w:cstheme="minorHAnsi"/>
        </w:rPr>
        <w:t xml:space="preserve">Liaise with Joint and singular experts to ensure </w:t>
      </w:r>
      <w:r w:rsidR="005E25EB" w:rsidRPr="009176FA">
        <w:rPr>
          <w:rFonts w:asciiTheme="minorHAnsi" w:hAnsiTheme="minorHAnsi" w:cstheme="minorHAnsi"/>
        </w:rPr>
        <w:t xml:space="preserve">disrepair and other </w:t>
      </w:r>
      <w:r w:rsidRPr="009176FA">
        <w:rPr>
          <w:rFonts w:asciiTheme="minorHAnsi" w:hAnsiTheme="minorHAnsi" w:cstheme="minorHAnsi"/>
        </w:rPr>
        <w:t>works are agreed, scheduled, completed and accurately recorded. Work with legal representatives to mitigate losses and exposure to risk.</w:t>
      </w:r>
      <w:r w:rsidR="005E25EB" w:rsidRPr="009176FA">
        <w:rPr>
          <w:rFonts w:asciiTheme="minorHAnsi" w:hAnsiTheme="minorHAnsi" w:cstheme="minorHAnsi"/>
        </w:rPr>
        <w:t xml:space="preserve"> </w:t>
      </w:r>
    </w:p>
    <w:p w14:paraId="23691D2F" w14:textId="77777777" w:rsidR="005E25EB" w:rsidRPr="009176FA" w:rsidRDefault="005E25EB" w:rsidP="009176FA">
      <w:pPr>
        <w:pStyle w:val="Default"/>
        <w:numPr>
          <w:ilvl w:val="0"/>
          <w:numId w:val="15"/>
        </w:numPr>
        <w:rPr>
          <w:rFonts w:asciiTheme="minorHAnsi" w:hAnsiTheme="minorHAnsi" w:cstheme="minorHAnsi"/>
        </w:rPr>
      </w:pPr>
      <w:r w:rsidRPr="009176FA">
        <w:rPr>
          <w:rFonts w:asciiTheme="minorHAnsi" w:hAnsiTheme="minorHAnsi" w:cstheme="minorHAnsi"/>
        </w:rPr>
        <w:t xml:space="preserve">Proactively challenge the recommendations made by Single Joint Experts in order to best represent the Groups interests at Disrepair hearings. </w:t>
      </w:r>
    </w:p>
    <w:p w14:paraId="129149F3" w14:textId="77777777" w:rsidR="005E25EB" w:rsidRPr="009176FA" w:rsidRDefault="005E25EB" w:rsidP="009176FA">
      <w:pPr>
        <w:pStyle w:val="Default"/>
        <w:numPr>
          <w:ilvl w:val="0"/>
          <w:numId w:val="15"/>
        </w:numPr>
        <w:rPr>
          <w:rFonts w:asciiTheme="minorHAnsi" w:hAnsiTheme="minorHAnsi" w:cstheme="minorHAnsi"/>
        </w:rPr>
      </w:pPr>
      <w:r w:rsidRPr="009176FA">
        <w:rPr>
          <w:rFonts w:asciiTheme="minorHAnsi" w:hAnsiTheme="minorHAnsi" w:cstheme="minorHAnsi"/>
        </w:rPr>
        <w:t>To represent Bromford as required in court as a designated expert witness and to attend court to give legal and technical evidence both oral and written</w:t>
      </w:r>
    </w:p>
    <w:p w14:paraId="31AACFEB" w14:textId="72D66FB6" w:rsidR="00081397" w:rsidRPr="00A2783C" w:rsidRDefault="005E25EB" w:rsidP="00081397">
      <w:pPr>
        <w:pStyle w:val="Default"/>
        <w:numPr>
          <w:ilvl w:val="0"/>
          <w:numId w:val="15"/>
        </w:numPr>
        <w:rPr>
          <w:rFonts w:asciiTheme="minorHAnsi" w:hAnsiTheme="minorHAnsi" w:cstheme="minorHAnsi"/>
        </w:rPr>
      </w:pPr>
      <w:r w:rsidRPr="009176FA">
        <w:rPr>
          <w:rFonts w:asciiTheme="minorHAnsi" w:hAnsiTheme="minorHAnsi" w:cstheme="minorHAnsi"/>
        </w:rPr>
        <w:t xml:space="preserve">To play a lead role in case settlement, making informed recommendations regarding financial settlements in conjunction with legal advisers, to deliver financial savings to the Group by defending actions and identifying effective innovative repair solutions. </w:t>
      </w:r>
    </w:p>
    <w:p w14:paraId="00F73F7E" w14:textId="16FCB798" w:rsidR="000041A2" w:rsidRDefault="000041A2" w:rsidP="00256CC2">
      <w:pPr>
        <w:pStyle w:val="Default"/>
        <w:numPr>
          <w:ilvl w:val="0"/>
          <w:numId w:val="15"/>
        </w:numPr>
        <w:rPr>
          <w:rFonts w:asciiTheme="minorHAnsi" w:hAnsiTheme="minorHAnsi" w:cstheme="minorHAnsi"/>
        </w:rPr>
      </w:pPr>
      <w:r w:rsidRPr="00081397">
        <w:rPr>
          <w:rFonts w:asciiTheme="minorHAnsi" w:hAnsiTheme="minorHAnsi" w:cstheme="minorHAnsi"/>
        </w:rPr>
        <w:t xml:space="preserve">Devise and deliver appropriate briefings and trainings to the wider Team on legislative changes affecting building construction standards. </w:t>
      </w:r>
    </w:p>
    <w:p w14:paraId="781BF5D7" w14:textId="77777777" w:rsidR="00FF13ED" w:rsidRPr="00081397" w:rsidRDefault="00FF13ED" w:rsidP="00FF13ED">
      <w:pPr>
        <w:pStyle w:val="Default"/>
        <w:rPr>
          <w:rFonts w:asciiTheme="minorHAnsi" w:hAnsiTheme="minorHAnsi" w:cstheme="minorHAnsi"/>
        </w:rPr>
      </w:pPr>
    </w:p>
    <w:p w14:paraId="284B8570" w14:textId="77777777" w:rsidR="000041A2" w:rsidRPr="00BC6CCD" w:rsidRDefault="000041A2" w:rsidP="00BC6CCD">
      <w:pPr>
        <w:pStyle w:val="Default"/>
        <w:numPr>
          <w:ilvl w:val="0"/>
          <w:numId w:val="15"/>
        </w:numPr>
        <w:rPr>
          <w:rFonts w:asciiTheme="minorHAnsi" w:hAnsiTheme="minorHAnsi" w:cstheme="minorHAnsi"/>
        </w:rPr>
      </w:pPr>
      <w:r w:rsidRPr="009176FA">
        <w:rPr>
          <w:rFonts w:asciiTheme="minorHAnsi" w:hAnsiTheme="minorHAnsi" w:cstheme="minorHAnsi"/>
        </w:rPr>
        <w:lastRenderedPageBreak/>
        <w:t xml:space="preserve">Produce management data on the status of disrepair cases and maintain all appropriate records, for example, for payments to contractors; post inspection of works; updating databases, including stock records, disrepair logs, stock condition records, asbestos etc. </w:t>
      </w:r>
    </w:p>
    <w:p w14:paraId="744AEA29" w14:textId="77777777" w:rsidR="000041A2" w:rsidRDefault="000041A2" w:rsidP="009176FA">
      <w:pPr>
        <w:pStyle w:val="Default"/>
        <w:numPr>
          <w:ilvl w:val="0"/>
          <w:numId w:val="15"/>
        </w:numPr>
        <w:rPr>
          <w:rFonts w:asciiTheme="minorHAnsi" w:hAnsiTheme="minorHAnsi" w:cstheme="minorHAnsi"/>
        </w:rPr>
      </w:pPr>
      <w:r w:rsidRPr="009176FA">
        <w:rPr>
          <w:rFonts w:asciiTheme="minorHAnsi" w:hAnsiTheme="minorHAnsi" w:cstheme="minorHAnsi"/>
        </w:rPr>
        <w:t>Make recommendations for planned repair work that could prevent a reoccurrence of d</w:t>
      </w:r>
      <w:r w:rsidR="00081397">
        <w:rPr>
          <w:rFonts w:asciiTheme="minorHAnsi" w:hAnsiTheme="minorHAnsi" w:cstheme="minorHAnsi"/>
        </w:rPr>
        <w:t>isrepair in similar situations, learning from over submitted claim</w:t>
      </w:r>
    </w:p>
    <w:p w14:paraId="79060F61" w14:textId="77777777" w:rsidR="0006240A" w:rsidRPr="009176FA" w:rsidRDefault="0006240A" w:rsidP="009176FA">
      <w:pPr>
        <w:pStyle w:val="Default"/>
        <w:numPr>
          <w:ilvl w:val="0"/>
          <w:numId w:val="15"/>
        </w:numPr>
        <w:rPr>
          <w:rFonts w:asciiTheme="minorHAnsi" w:hAnsiTheme="minorHAnsi" w:cstheme="minorHAnsi"/>
        </w:rPr>
      </w:pPr>
      <w:r>
        <w:rPr>
          <w:rFonts w:asciiTheme="minorHAnsi" w:hAnsiTheme="minorHAnsi" w:cstheme="minorHAnsi"/>
        </w:rPr>
        <w:t>Attend to incidents that may result in insurance claims, these will include such works as fires, impact damage and subsidence. You will engage with loss adjusters and insurers to agree works and monitor through to completion, working with localities and customers</w:t>
      </w:r>
    </w:p>
    <w:p w14:paraId="7888F4CB" w14:textId="77777777" w:rsidR="009176FA" w:rsidRPr="009176FA" w:rsidRDefault="000041A2" w:rsidP="009176FA">
      <w:pPr>
        <w:pStyle w:val="Default"/>
        <w:numPr>
          <w:ilvl w:val="0"/>
          <w:numId w:val="15"/>
        </w:numPr>
        <w:rPr>
          <w:rFonts w:asciiTheme="minorHAnsi" w:hAnsiTheme="minorHAnsi" w:cstheme="minorHAnsi"/>
        </w:rPr>
      </w:pPr>
      <w:r w:rsidRPr="009176FA">
        <w:rPr>
          <w:rFonts w:asciiTheme="minorHAnsi" w:hAnsiTheme="minorHAnsi" w:cstheme="minorHAnsi"/>
        </w:rPr>
        <w:t xml:space="preserve">Ensure consultation requirements are met for leaseholders, party wall matters and with residents, as required. </w:t>
      </w:r>
    </w:p>
    <w:p w14:paraId="392419FD" w14:textId="77777777" w:rsidR="00A73F0D" w:rsidRPr="00081397" w:rsidRDefault="005E25EB" w:rsidP="00E2092E">
      <w:pPr>
        <w:pStyle w:val="Default"/>
        <w:numPr>
          <w:ilvl w:val="0"/>
          <w:numId w:val="15"/>
        </w:numPr>
        <w:autoSpaceDE/>
        <w:autoSpaceDN/>
        <w:rPr>
          <w:rFonts w:asciiTheme="minorHAnsi" w:hAnsiTheme="minorHAnsi" w:cstheme="minorHAnsi"/>
        </w:rPr>
      </w:pPr>
      <w:r w:rsidRPr="00081397">
        <w:rPr>
          <w:rFonts w:asciiTheme="minorHAnsi" w:hAnsiTheme="minorHAnsi" w:cstheme="minorHAnsi"/>
        </w:rPr>
        <w:t>Make recommendations on changes to policies and procedures to respond to legislative changes or product knowledge as relevant.</w:t>
      </w:r>
      <w:r w:rsidR="00081397" w:rsidRPr="00081397">
        <w:rPr>
          <w:rFonts w:asciiTheme="minorHAnsi" w:hAnsiTheme="minorHAnsi" w:cstheme="minorHAnsi"/>
        </w:rPr>
        <w:t xml:space="preserve"> </w:t>
      </w:r>
    </w:p>
    <w:p w14:paraId="3905DDB2" w14:textId="77777777" w:rsidR="00A73F0D" w:rsidRPr="009176FA" w:rsidRDefault="00A73F0D" w:rsidP="009176FA">
      <w:pPr>
        <w:pStyle w:val="ListParagraph"/>
        <w:widowControl/>
        <w:numPr>
          <w:ilvl w:val="0"/>
          <w:numId w:val="15"/>
        </w:numPr>
        <w:autoSpaceDE/>
        <w:autoSpaceDN/>
        <w:rPr>
          <w:rFonts w:asciiTheme="minorHAnsi" w:hAnsiTheme="minorHAnsi" w:cstheme="minorHAnsi"/>
          <w:sz w:val="24"/>
          <w:szCs w:val="24"/>
        </w:rPr>
      </w:pPr>
      <w:r w:rsidRPr="009176FA">
        <w:rPr>
          <w:rFonts w:asciiTheme="minorHAnsi" w:hAnsiTheme="minorHAnsi" w:cstheme="minorHAnsi"/>
          <w:sz w:val="24"/>
          <w:szCs w:val="24"/>
        </w:rPr>
        <w:t xml:space="preserve">Responsible for managing and monitoring expenditure against agreed budgets and constantly striving for added value and reduced cost. </w:t>
      </w:r>
    </w:p>
    <w:p w14:paraId="3116C6E3" w14:textId="77777777" w:rsidR="00EC4FD4" w:rsidRPr="00081397" w:rsidRDefault="00A73F0D" w:rsidP="00081397">
      <w:pPr>
        <w:pStyle w:val="ListParagraph"/>
        <w:widowControl/>
        <w:numPr>
          <w:ilvl w:val="0"/>
          <w:numId w:val="15"/>
        </w:numPr>
        <w:autoSpaceDE/>
        <w:autoSpaceDN/>
        <w:rPr>
          <w:rFonts w:asciiTheme="minorHAnsi" w:hAnsiTheme="minorHAnsi" w:cstheme="minorHAnsi"/>
          <w:sz w:val="24"/>
          <w:szCs w:val="24"/>
        </w:rPr>
      </w:pPr>
      <w:r w:rsidRPr="009176FA">
        <w:rPr>
          <w:rFonts w:asciiTheme="minorHAnsi" w:hAnsiTheme="minorHAnsi" w:cstheme="minorHAnsi"/>
          <w:sz w:val="24"/>
          <w:szCs w:val="24"/>
        </w:rPr>
        <w:t xml:space="preserve">To have a real focus on achieving high levels of customer advocacy and problem resolution </w:t>
      </w:r>
    </w:p>
    <w:p w14:paraId="51D8C868" w14:textId="77777777" w:rsidR="00A73F0D" w:rsidRPr="009176FA" w:rsidRDefault="00A73F0D" w:rsidP="009176FA">
      <w:pPr>
        <w:pStyle w:val="ListParagraph"/>
        <w:widowControl/>
        <w:numPr>
          <w:ilvl w:val="0"/>
          <w:numId w:val="15"/>
        </w:numPr>
        <w:autoSpaceDE/>
        <w:autoSpaceDN/>
        <w:rPr>
          <w:rFonts w:asciiTheme="minorHAnsi" w:hAnsiTheme="minorHAnsi" w:cstheme="minorHAnsi"/>
          <w:sz w:val="24"/>
          <w:szCs w:val="24"/>
        </w:rPr>
      </w:pPr>
      <w:r w:rsidRPr="009176FA">
        <w:rPr>
          <w:rFonts w:asciiTheme="minorHAnsi" w:hAnsiTheme="minorHAnsi" w:cstheme="minorHAnsi"/>
          <w:sz w:val="24"/>
          <w:szCs w:val="24"/>
        </w:rPr>
        <w:t>To investigate and action any formal complaints in your service area</w:t>
      </w:r>
    </w:p>
    <w:p w14:paraId="048D24BD" w14:textId="378CB2A6" w:rsidR="00A73F0D" w:rsidRPr="009176FA" w:rsidRDefault="00A73F0D" w:rsidP="009176FA">
      <w:pPr>
        <w:pStyle w:val="ListParagraph"/>
        <w:widowControl/>
        <w:numPr>
          <w:ilvl w:val="0"/>
          <w:numId w:val="15"/>
        </w:numPr>
        <w:autoSpaceDE/>
        <w:autoSpaceDN/>
        <w:rPr>
          <w:rFonts w:asciiTheme="minorHAnsi" w:hAnsiTheme="minorHAnsi" w:cstheme="minorHAnsi"/>
          <w:sz w:val="24"/>
          <w:szCs w:val="24"/>
        </w:rPr>
      </w:pPr>
      <w:r w:rsidRPr="009176FA">
        <w:rPr>
          <w:rFonts w:asciiTheme="minorHAnsi" w:hAnsiTheme="minorHAnsi" w:cstheme="minorHAnsi"/>
          <w:sz w:val="24"/>
          <w:szCs w:val="24"/>
        </w:rPr>
        <w:t xml:space="preserve">To manage and monitor the performance </w:t>
      </w:r>
      <w:r w:rsidR="0066534F" w:rsidRPr="009176FA">
        <w:rPr>
          <w:rFonts w:asciiTheme="minorHAnsi" w:hAnsiTheme="minorHAnsi" w:cstheme="minorHAnsi"/>
          <w:sz w:val="24"/>
          <w:szCs w:val="24"/>
        </w:rPr>
        <w:t>of appointed</w:t>
      </w:r>
      <w:r w:rsidRPr="009176FA">
        <w:rPr>
          <w:rFonts w:asciiTheme="minorHAnsi" w:hAnsiTheme="minorHAnsi" w:cstheme="minorHAnsi"/>
          <w:sz w:val="24"/>
          <w:szCs w:val="24"/>
        </w:rPr>
        <w:t xml:space="preserve"> sub-contractors, adhering to the Group’s Procurement Policy and Procedures at all times</w:t>
      </w:r>
    </w:p>
    <w:p w14:paraId="35C709CD" w14:textId="77777777" w:rsidR="00A73F0D" w:rsidRPr="009176FA" w:rsidRDefault="00A73F0D" w:rsidP="009176FA">
      <w:pPr>
        <w:pStyle w:val="ListParagraph"/>
        <w:widowControl/>
        <w:numPr>
          <w:ilvl w:val="0"/>
          <w:numId w:val="15"/>
        </w:numPr>
        <w:autoSpaceDE/>
        <w:autoSpaceDN/>
        <w:rPr>
          <w:rFonts w:asciiTheme="minorHAnsi" w:hAnsiTheme="minorHAnsi" w:cstheme="minorHAnsi"/>
          <w:sz w:val="24"/>
          <w:szCs w:val="24"/>
        </w:rPr>
      </w:pPr>
      <w:r w:rsidRPr="009176FA">
        <w:rPr>
          <w:rFonts w:asciiTheme="minorHAnsi" w:hAnsiTheme="minorHAnsi" w:cstheme="minorHAnsi"/>
          <w:sz w:val="24"/>
          <w:szCs w:val="24"/>
        </w:rPr>
        <w:t>Ensure all works undertaken by the Team</w:t>
      </w:r>
      <w:r w:rsidR="00CA2D35" w:rsidRPr="009176FA">
        <w:rPr>
          <w:rFonts w:asciiTheme="minorHAnsi" w:hAnsiTheme="minorHAnsi" w:cstheme="minorHAnsi"/>
          <w:sz w:val="24"/>
          <w:szCs w:val="24"/>
        </w:rPr>
        <w:t xml:space="preserve"> and its contractors are</w:t>
      </w:r>
      <w:r w:rsidRPr="009176FA">
        <w:rPr>
          <w:rFonts w:asciiTheme="minorHAnsi" w:hAnsiTheme="minorHAnsi" w:cstheme="minorHAnsi"/>
          <w:sz w:val="24"/>
          <w:szCs w:val="24"/>
        </w:rPr>
        <w:t xml:space="preserve"> carried out in line with current Health and Safety legislation and in strict accordance with the Group’s Health and Safety Policy and Procedures.</w:t>
      </w:r>
    </w:p>
    <w:p w14:paraId="2FCFDE95" w14:textId="77777777" w:rsidR="00CA2D35" w:rsidRPr="009176FA" w:rsidRDefault="00CA2D35" w:rsidP="009176FA">
      <w:pPr>
        <w:pStyle w:val="ListParagraph"/>
        <w:widowControl/>
        <w:numPr>
          <w:ilvl w:val="0"/>
          <w:numId w:val="15"/>
        </w:numPr>
        <w:autoSpaceDE/>
        <w:autoSpaceDN/>
        <w:rPr>
          <w:rFonts w:asciiTheme="minorHAnsi" w:hAnsiTheme="minorHAnsi" w:cstheme="minorHAnsi"/>
          <w:sz w:val="24"/>
          <w:szCs w:val="24"/>
        </w:rPr>
      </w:pPr>
      <w:r w:rsidRPr="009176FA">
        <w:rPr>
          <w:rFonts w:asciiTheme="minorHAnsi" w:hAnsiTheme="minorHAnsi" w:cstheme="minorHAnsi"/>
          <w:sz w:val="24"/>
          <w:szCs w:val="24"/>
        </w:rPr>
        <w:t xml:space="preserve">Undertake </w:t>
      </w:r>
      <w:r w:rsidR="00242BBC" w:rsidRPr="009176FA">
        <w:rPr>
          <w:rFonts w:asciiTheme="minorHAnsi" w:hAnsiTheme="minorHAnsi" w:cstheme="minorHAnsi"/>
          <w:sz w:val="24"/>
          <w:szCs w:val="24"/>
        </w:rPr>
        <w:t xml:space="preserve">or instruct </w:t>
      </w:r>
      <w:r w:rsidRPr="009176FA">
        <w:rPr>
          <w:rFonts w:asciiTheme="minorHAnsi" w:hAnsiTheme="minorHAnsi" w:cstheme="minorHAnsi"/>
          <w:sz w:val="24"/>
          <w:szCs w:val="24"/>
        </w:rPr>
        <w:t xml:space="preserve">any necessary inspections of completed works and work in progress to ensure </w:t>
      </w:r>
      <w:r w:rsidR="00B96CA5" w:rsidRPr="009176FA">
        <w:rPr>
          <w:rFonts w:asciiTheme="minorHAnsi" w:hAnsiTheme="minorHAnsi" w:cstheme="minorHAnsi"/>
          <w:sz w:val="24"/>
          <w:szCs w:val="24"/>
        </w:rPr>
        <w:t xml:space="preserve">a </w:t>
      </w:r>
      <w:r w:rsidR="00242BBC" w:rsidRPr="009176FA">
        <w:rPr>
          <w:rFonts w:asciiTheme="minorHAnsi" w:hAnsiTheme="minorHAnsi" w:cstheme="minorHAnsi"/>
          <w:sz w:val="24"/>
          <w:szCs w:val="24"/>
        </w:rPr>
        <w:t xml:space="preserve">good quality of workmanship and payment authorisation </w:t>
      </w:r>
    </w:p>
    <w:p w14:paraId="549ABD30" w14:textId="77777777" w:rsidR="00242BBC" w:rsidRPr="00081397" w:rsidRDefault="00A73F0D" w:rsidP="00B70C7F">
      <w:pPr>
        <w:pStyle w:val="ListParagraph"/>
        <w:widowControl/>
        <w:numPr>
          <w:ilvl w:val="0"/>
          <w:numId w:val="15"/>
        </w:numPr>
        <w:autoSpaceDE/>
        <w:autoSpaceDN/>
        <w:rPr>
          <w:rFonts w:asciiTheme="minorHAnsi" w:hAnsiTheme="minorHAnsi" w:cstheme="minorHAnsi"/>
          <w:sz w:val="24"/>
          <w:szCs w:val="24"/>
        </w:rPr>
      </w:pPr>
      <w:r w:rsidRPr="00081397">
        <w:rPr>
          <w:rFonts w:asciiTheme="minorHAnsi" w:hAnsiTheme="minorHAnsi" w:cstheme="minorHAnsi"/>
          <w:sz w:val="24"/>
          <w:szCs w:val="24"/>
        </w:rPr>
        <w:t>Provide technical ex</w:t>
      </w:r>
      <w:r w:rsidR="00EC4FD4" w:rsidRPr="00081397">
        <w:rPr>
          <w:rFonts w:asciiTheme="minorHAnsi" w:hAnsiTheme="minorHAnsi" w:cstheme="minorHAnsi"/>
          <w:sz w:val="24"/>
          <w:szCs w:val="24"/>
        </w:rPr>
        <w:t xml:space="preserve">pertise within the service area and give clarity of work requirements where needed </w:t>
      </w:r>
      <w:r w:rsidR="00081397" w:rsidRPr="00081397">
        <w:rPr>
          <w:rFonts w:asciiTheme="minorHAnsi" w:hAnsiTheme="minorHAnsi" w:cstheme="minorHAnsi"/>
          <w:sz w:val="24"/>
          <w:szCs w:val="24"/>
        </w:rPr>
        <w:t>to contractors or the internal repairs teams</w:t>
      </w:r>
    </w:p>
    <w:p w14:paraId="4F58CA14" w14:textId="77777777" w:rsidR="00853E92" w:rsidRPr="009176FA" w:rsidRDefault="00853E92" w:rsidP="009176FA">
      <w:pPr>
        <w:pStyle w:val="ListParagraph"/>
        <w:widowControl/>
        <w:numPr>
          <w:ilvl w:val="0"/>
          <w:numId w:val="15"/>
        </w:numPr>
        <w:autoSpaceDE/>
        <w:autoSpaceDN/>
        <w:rPr>
          <w:rFonts w:asciiTheme="minorHAnsi" w:hAnsiTheme="minorHAnsi" w:cstheme="minorHAnsi"/>
          <w:sz w:val="24"/>
          <w:szCs w:val="24"/>
        </w:rPr>
      </w:pPr>
      <w:r w:rsidRPr="009176FA">
        <w:rPr>
          <w:rFonts w:asciiTheme="minorHAnsi" w:hAnsiTheme="minorHAnsi" w:cstheme="minorHAnsi"/>
          <w:sz w:val="24"/>
          <w:szCs w:val="24"/>
        </w:rPr>
        <w:t>Develop excellent working relationships with all and promote cro</w:t>
      </w:r>
      <w:r w:rsidR="00A73F0D" w:rsidRPr="009176FA">
        <w:rPr>
          <w:rFonts w:asciiTheme="minorHAnsi" w:hAnsiTheme="minorHAnsi" w:cstheme="minorHAnsi"/>
          <w:sz w:val="24"/>
          <w:szCs w:val="24"/>
        </w:rPr>
        <w:t xml:space="preserve">ss-team </w:t>
      </w:r>
      <w:r w:rsidR="00B96CA5" w:rsidRPr="009176FA">
        <w:rPr>
          <w:rFonts w:asciiTheme="minorHAnsi" w:hAnsiTheme="minorHAnsi" w:cstheme="minorHAnsi"/>
          <w:sz w:val="24"/>
          <w:szCs w:val="24"/>
        </w:rPr>
        <w:t>working</w:t>
      </w:r>
    </w:p>
    <w:p w14:paraId="1C4D53D5" w14:textId="77777777" w:rsidR="00CA2D35" w:rsidRPr="009176FA" w:rsidRDefault="00853E92" w:rsidP="009176FA">
      <w:pPr>
        <w:pStyle w:val="ListParagraph"/>
        <w:widowControl/>
        <w:numPr>
          <w:ilvl w:val="0"/>
          <w:numId w:val="15"/>
        </w:numPr>
        <w:autoSpaceDE/>
        <w:autoSpaceDN/>
        <w:rPr>
          <w:rFonts w:asciiTheme="minorHAnsi" w:hAnsiTheme="minorHAnsi" w:cstheme="minorHAnsi"/>
          <w:sz w:val="24"/>
          <w:szCs w:val="24"/>
        </w:rPr>
      </w:pPr>
      <w:r w:rsidRPr="009176FA">
        <w:rPr>
          <w:rFonts w:asciiTheme="minorHAnsi" w:hAnsiTheme="minorHAnsi" w:cstheme="minorHAnsi"/>
          <w:sz w:val="24"/>
          <w:szCs w:val="24"/>
        </w:rPr>
        <w:t>To participate in a system of performance appraisal and undertake additional training relevant to the role as required.</w:t>
      </w:r>
    </w:p>
    <w:p w14:paraId="5D95E1CD" w14:textId="77777777" w:rsidR="00CA2D35" w:rsidRPr="009176FA" w:rsidRDefault="00853E92" w:rsidP="009176FA">
      <w:pPr>
        <w:pStyle w:val="ListParagraph"/>
        <w:widowControl/>
        <w:numPr>
          <w:ilvl w:val="0"/>
          <w:numId w:val="15"/>
        </w:numPr>
        <w:autoSpaceDE/>
        <w:autoSpaceDN/>
        <w:rPr>
          <w:rFonts w:asciiTheme="minorHAnsi" w:hAnsiTheme="minorHAnsi" w:cstheme="minorHAnsi"/>
          <w:sz w:val="24"/>
          <w:szCs w:val="24"/>
        </w:rPr>
      </w:pPr>
      <w:r w:rsidRPr="009176FA">
        <w:rPr>
          <w:rFonts w:asciiTheme="minorHAnsi" w:hAnsiTheme="minorHAnsi" w:cstheme="minorHAnsi"/>
          <w:sz w:val="24"/>
          <w:szCs w:val="24"/>
        </w:rPr>
        <w:t>Undertake effective consultation with customers as appropriate in respect of the day-to-day maintenance service, including attending customer meetings as required. These may take place outside of normal working hours.</w:t>
      </w:r>
      <w:r w:rsidR="00CA2D35" w:rsidRPr="009176FA">
        <w:rPr>
          <w:rFonts w:asciiTheme="minorHAnsi" w:hAnsiTheme="minorHAnsi" w:cstheme="minorHAnsi"/>
          <w:sz w:val="24"/>
          <w:szCs w:val="24"/>
        </w:rPr>
        <w:t xml:space="preserve"> </w:t>
      </w:r>
    </w:p>
    <w:p w14:paraId="5A0463FE" w14:textId="77777777" w:rsidR="00853E92" w:rsidRPr="009176FA" w:rsidRDefault="00853E92" w:rsidP="009176FA">
      <w:pPr>
        <w:pStyle w:val="ListParagraph"/>
        <w:widowControl/>
        <w:numPr>
          <w:ilvl w:val="0"/>
          <w:numId w:val="15"/>
        </w:numPr>
        <w:autoSpaceDE/>
        <w:autoSpaceDN/>
        <w:rPr>
          <w:rFonts w:asciiTheme="minorHAnsi" w:hAnsiTheme="minorHAnsi" w:cstheme="minorHAnsi"/>
          <w:sz w:val="24"/>
          <w:szCs w:val="24"/>
        </w:rPr>
      </w:pPr>
      <w:r w:rsidRPr="009176FA">
        <w:rPr>
          <w:rFonts w:asciiTheme="minorHAnsi" w:hAnsiTheme="minorHAnsi" w:cstheme="minorHAnsi"/>
          <w:sz w:val="24"/>
          <w:szCs w:val="24"/>
        </w:rPr>
        <w:t xml:space="preserve">Keep up to date with changes in relevant policy and legislation to </w:t>
      </w:r>
      <w:r w:rsidR="00CA2D35" w:rsidRPr="009176FA">
        <w:rPr>
          <w:rFonts w:asciiTheme="minorHAnsi" w:hAnsiTheme="minorHAnsi" w:cstheme="minorHAnsi"/>
          <w:sz w:val="24"/>
          <w:szCs w:val="24"/>
        </w:rPr>
        <w:t>ensure our services comply</w:t>
      </w:r>
      <w:r w:rsidRPr="009176FA">
        <w:rPr>
          <w:rFonts w:asciiTheme="minorHAnsi" w:hAnsiTheme="minorHAnsi" w:cstheme="minorHAnsi"/>
          <w:sz w:val="24"/>
          <w:szCs w:val="24"/>
        </w:rPr>
        <w:t xml:space="preserve"> with appropriate regulations. </w:t>
      </w:r>
    </w:p>
    <w:p w14:paraId="757CDE0A" w14:textId="77777777" w:rsidR="00CA2D35" w:rsidRPr="009176FA" w:rsidRDefault="00E75523" w:rsidP="009176FA">
      <w:pPr>
        <w:pStyle w:val="ListParagraph"/>
        <w:widowControl/>
        <w:numPr>
          <w:ilvl w:val="0"/>
          <w:numId w:val="15"/>
        </w:numPr>
        <w:autoSpaceDE/>
        <w:autoSpaceDN/>
        <w:rPr>
          <w:rFonts w:asciiTheme="minorHAnsi" w:hAnsiTheme="minorHAnsi" w:cstheme="minorHAnsi"/>
          <w:sz w:val="24"/>
          <w:szCs w:val="24"/>
        </w:rPr>
      </w:pPr>
      <w:r w:rsidRPr="009176FA">
        <w:rPr>
          <w:rFonts w:asciiTheme="minorHAnsi" w:hAnsiTheme="minorHAnsi" w:cstheme="minorHAnsi"/>
          <w:sz w:val="24"/>
          <w:szCs w:val="24"/>
        </w:rPr>
        <w:t>Adhere to Health</w:t>
      </w:r>
      <w:r w:rsidRPr="009176FA">
        <w:rPr>
          <w:rFonts w:cstheme="minorHAnsi"/>
          <w:sz w:val="24"/>
          <w:szCs w:val="24"/>
        </w:rPr>
        <w:t xml:space="preserve"> &amp; Safety regulations and training th</w:t>
      </w:r>
      <w:r w:rsidR="00242BBC" w:rsidRPr="009176FA">
        <w:rPr>
          <w:rFonts w:cstheme="minorHAnsi"/>
          <w:sz w:val="24"/>
          <w:szCs w:val="24"/>
        </w:rPr>
        <w:t xml:space="preserve">roughout all of your work, not </w:t>
      </w:r>
      <w:r w:rsidRPr="009176FA">
        <w:rPr>
          <w:rFonts w:cstheme="minorHAnsi"/>
          <w:sz w:val="24"/>
          <w:szCs w:val="24"/>
        </w:rPr>
        <w:t>compromising the customer, other colleagues or yourself, at</w:t>
      </w:r>
      <w:r w:rsidR="00242BBC" w:rsidRPr="009176FA">
        <w:rPr>
          <w:rFonts w:cstheme="minorHAnsi"/>
          <w:sz w:val="24"/>
          <w:szCs w:val="24"/>
        </w:rPr>
        <w:t xml:space="preserve"> all times in all locations</w:t>
      </w:r>
      <w:r w:rsidRPr="009176FA">
        <w:rPr>
          <w:rFonts w:cstheme="minorHAnsi"/>
          <w:sz w:val="24"/>
          <w:szCs w:val="24"/>
        </w:rPr>
        <w:t xml:space="preserve"> </w:t>
      </w:r>
    </w:p>
    <w:p w14:paraId="525F0C82" w14:textId="77777777" w:rsidR="00CA2D35" w:rsidRPr="009176FA" w:rsidRDefault="00E75523" w:rsidP="009176FA">
      <w:pPr>
        <w:pStyle w:val="ListParagraph"/>
        <w:widowControl/>
        <w:numPr>
          <w:ilvl w:val="0"/>
          <w:numId w:val="15"/>
        </w:numPr>
        <w:autoSpaceDE/>
        <w:autoSpaceDN/>
        <w:rPr>
          <w:rFonts w:asciiTheme="minorHAnsi" w:hAnsiTheme="minorHAnsi" w:cstheme="minorHAnsi"/>
          <w:sz w:val="24"/>
          <w:szCs w:val="24"/>
        </w:rPr>
      </w:pPr>
      <w:r w:rsidRPr="009176FA">
        <w:rPr>
          <w:rFonts w:cstheme="minorHAnsi"/>
          <w:sz w:val="24"/>
          <w:szCs w:val="24"/>
        </w:rPr>
        <w:t xml:space="preserve">Deliver brilliant services and support for customers and colleagues by communicating effectively and living the values of the Bromford DNA  </w:t>
      </w:r>
    </w:p>
    <w:p w14:paraId="236FC034" w14:textId="77777777" w:rsidR="00CA2D35" w:rsidRPr="009176FA" w:rsidRDefault="00E75523" w:rsidP="009176FA">
      <w:pPr>
        <w:pStyle w:val="ListParagraph"/>
        <w:widowControl/>
        <w:numPr>
          <w:ilvl w:val="0"/>
          <w:numId w:val="15"/>
        </w:numPr>
        <w:autoSpaceDE/>
        <w:autoSpaceDN/>
        <w:rPr>
          <w:rFonts w:asciiTheme="minorHAnsi" w:hAnsiTheme="minorHAnsi" w:cstheme="minorHAnsi"/>
          <w:sz w:val="24"/>
          <w:szCs w:val="24"/>
        </w:rPr>
      </w:pPr>
      <w:r w:rsidRPr="009176FA">
        <w:rPr>
          <w:rFonts w:cstheme="minorHAnsi"/>
          <w:sz w:val="24"/>
          <w:szCs w:val="24"/>
        </w:rPr>
        <w:t>Share best practice and ways of working to improve the services to the customer, learning from experience when things don’t always go to plan.</w:t>
      </w:r>
      <w:r w:rsidR="00CA2D35" w:rsidRPr="009176FA">
        <w:rPr>
          <w:rFonts w:cstheme="minorHAnsi"/>
          <w:sz w:val="24"/>
          <w:szCs w:val="24"/>
        </w:rPr>
        <w:t xml:space="preserve"> </w:t>
      </w:r>
    </w:p>
    <w:p w14:paraId="09CDC21C" w14:textId="3520956F" w:rsidR="0006240A" w:rsidRPr="00A2783C" w:rsidRDefault="00E75523" w:rsidP="00A2783C">
      <w:pPr>
        <w:pStyle w:val="ListParagraph"/>
        <w:widowControl/>
        <w:numPr>
          <w:ilvl w:val="0"/>
          <w:numId w:val="15"/>
        </w:numPr>
        <w:autoSpaceDE/>
        <w:autoSpaceDN/>
        <w:rPr>
          <w:rFonts w:asciiTheme="minorHAnsi" w:hAnsiTheme="minorHAnsi" w:cstheme="minorHAnsi"/>
          <w:sz w:val="24"/>
          <w:szCs w:val="24"/>
        </w:rPr>
      </w:pPr>
      <w:r w:rsidRPr="009176FA">
        <w:rPr>
          <w:rFonts w:cstheme="minorHAnsi"/>
          <w:sz w:val="24"/>
          <w:szCs w:val="24"/>
        </w:rPr>
        <w:t xml:space="preserve">Build effective relationships based on trust and respect and be a great </w:t>
      </w:r>
      <w:r w:rsidR="00242BBC" w:rsidRPr="009176FA">
        <w:rPr>
          <w:rFonts w:cstheme="minorHAnsi"/>
          <w:sz w:val="24"/>
          <w:szCs w:val="24"/>
        </w:rPr>
        <w:t xml:space="preserve">Bromford </w:t>
      </w:r>
      <w:r w:rsidRPr="009176FA">
        <w:rPr>
          <w:rFonts w:cstheme="minorHAnsi"/>
          <w:sz w:val="24"/>
          <w:szCs w:val="24"/>
        </w:rPr>
        <w:t>ambassador</w:t>
      </w:r>
      <w:r w:rsidR="00A2783C">
        <w:rPr>
          <w:rFonts w:cstheme="minorHAnsi"/>
          <w:sz w:val="24"/>
          <w:szCs w:val="24"/>
        </w:rPr>
        <w:t>.</w:t>
      </w:r>
    </w:p>
    <w:p w14:paraId="359C6558" w14:textId="1207D70F" w:rsidR="000041A2" w:rsidRDefault="00954316" w:rsidP="009176FA">
      <w:pPr>
        <w:spacing w:before="96"/>
        <w:rPr>
          <w:b/>
          <w:color w:val="57585B"/>
          <w:sz w:val="32"/>
        </w:rPr>
      </w:pPr>
      <w:r>
        <w:rPr>
          <w:b/>
          <w:color w:val="57585B"/>
          <w:sz w:val="32"/>
        </w:rPr>
        <w:t xml:space="preserve">Experience </w:t>
      </w:r>
    </w:p>
    <w:p w14:paraId="51D21F02" w14:textId="77777777" w:rsidR="00A2783C" w:rsidRPr="009176FA" w:rsidRDefault="00A2783C" w:rsidP="009176FA">
      <w:pPr>
        <w:spacing w:before="96"/>
        <w:rPr>
          <w:b/>
          <w:color w:val="57585B"/>
          <w:sz w:val="32"/>
        </w:rPr>
      </w:pPr>
    </w:p>
    <w:p w14:paraId="4BE8AB26" w14:textId="77777777" w:rsidR="000041A2" w:rsidRPr="009176FA" w:rsidRDefault="000041A2" w:rsidP="000041A2">
      <w:pPr>
        <w:pStyle w:val="Default"/>
        <w:numPr>
          <w:ilvl w:val="0"/>
          <w:numId w:val="9"/>
        </w:numPr>
        <w:rPr>
          <w:rFonts w:asciiTheme="minorHAnsi" w:hAnsiTheme="minorHAnsi" w:cstheme="minorHAnsi"/>
        </w:rPr>
      </w:pPr>
      <w:r w:rsidRPr="009176FA">
        <w:rPr>
          <w:rFonts w:asciiTheme="minorHAnsi" w:hAnsiTheme="minorHAnsi" w:cstheme="minorHAnsi"/>
        </w:rPr>
        <w:t xml:space="preserve">Knowledge of contract management in an Asset Management or construction environment. </w:t>
      </w:r>
    </w:p>
    <w:p w14:paraId="37FAA3E7" w14:textId="04FC714A" w:rsidR="000041A2" w:rsidRDefault="000041A2" w:rsidP="009176FA">
      <w:pPr>
        <w:pStyle w:val="Default"/>
        <w:numPr>
          <w:ilvl w:val="0"/>
          <w:numId w:val="9"/>
        </w:numPr>
        <w:rPr>
          <w:rFonts w:asciiTheme="minorHAnsi" w:hAnsiTheme="minorHAnsi" w:cstheme="minorHAnsi"/>
          <w:color w:val="auto"/>
        </w:rPr>
      </w:pPr>
      <w:r w:rsidRPr="009176FA">
        <w:rPr>
          <w:rFonts w:asciiTheme="minorHAnsi" w:hAnsiTheme="minorHAnsi" w:cstheme="minorHAnsi"/>
        </w:rPr>
        <w:t>Knowledge and understa</w:t>
      </w:r>
      <w:r w:rsidR="00E4670D">
        <w:rPr>
          <w:rFonts w:asciiTheme="minorHAnsi" w:hAnsiTheme="minorHAnsi" w:cstheme="minorHAnsi"/>
        </w:rPr>
        <w:t xml:space="preserve">nding of disrepair </w:t>
      </w:r>
      <w:r w:rsidR="00E4670D" w:rsidRPr="00E4670D">
        <w:rPr>
          <w:rFonts w:asciiTheme="minorHAnsi" w:hAnsiTheme="minorHAnsi" w:cstheme="minorHAnsi"/>
        </w:rPr>
        <w:t xml:space="preserve">legislation, </w:t>
      </w:r>
      <w:r w:rsidR="00E4670D" w:rsidRPr="00E4670D">
        <w:rPr>
          <w:rFonts w:asciiTheme="minorHAnsi" w:hAnsiTheme="minorHAnsi" w:cstheme="minorHAnsi"/>
          <w:color w:val="auto"/>
        </w:rPr>
        <w:t>notably The Homes (Fitness for Human Habitation) Act 2018 and Housing Health and safety Rating System</w:t>
      </w:r>
    </w:p>
    <w:p w14:paraId="6392C406" w14:textId="10771777" w:rsidR="00A2783C" w:rsidRDefault="00A2783C" w:rsidP="00A2783C">
      <w:pPr>
        <w:pStyle w:val="Default"/>
        <w:rPr>
          <w:rFonts w:asciiTheme="minorHAnsi" w:hAnsiTheme="minorHAnsi" w:cstheme="minorHAnsi"/>
          <w:color w:val="auto"/>
        </w:rPr>
      </w:pPr>
    </w:p>
    <w:p w14:paraId="43CBD851" w14:textId="77777777" w:rsidR="00A2783C" w:rsidRPr="00E4670D" w:rsidRDefault="00A2783C" w:rsidP="00A2783C">
      <w:pPr>
        <w:pStyle w:val="Default"/>
        <w:rPr>
          <w:rFonts w:asciiTheme="minorHAnsi" w:hAnsiTheme="minorHAnsi" w:cstheme="minorHAnsi"/>
          <w:color w:val="auto"/>
        </w:rPr>
      </w:pPr>
    </w:p>
    <w:p w14:paraId="7106195C" w14:textId="5EAA3106" w:rsidR="00A2783C" w:rsidRPr="00A2783C" w:rsidRDefault="000041A2" w:rsidP="00A2783C">
      <w:pPr>
        <w:pStyle w:val="Default"/>
        <w:numPr>
          <w:ilvl w:val="0"/>
          <w:numId w:val="9"/>
        </w:numPr>
        <w:rPr>
          <w:rFonts w:asciiTheme="minorHAnsi" w:hAnsiTheme="minorHAnsi" w:cstheme="minorHAnsi"/>
        </w:rPr>
      </w:pPr>
      <w:r w:rsidRPr="00A2783C">
        <w:rPr>
          <w:rFonts w:asciiTheme="minorHAnsi" w:hAnsiTheme="minorHAnsi" w:cstheme="minorHAnsi"/>
        </w:rPr>
        <w:lastRenderedPageBreak/>
        <w:t xml:space="preserve">Substantial experience of repairs and maintenance service delivery; sustainability and construction and contract administration. </w:t>
      </w:r>
    </w:p>
    <w:p w14:paraId="1EFA1F44" w14:textId="597B6859" w:rsidR="007C5E06" w:rsidRDefault="000041A2" w:rsidP="0006240A">
      <w:pPr>
        <w:pStyle w:val="Default"/>
        <w:numPr>
          <w:ilvl w:val="0"/>
          <w:numId w:val="9"/>
        </w:numPr>
        <w:rPr>
          <w:rFonts w:asciiTheme="minorHAnsi" w:hAnsiTheme="minorHAnsi" w:cstheme="minorHAnsi"/>
        </w:rPr>
      </w:pPr>
      <w:r w:rsidRPr="009176FA">
        <w:rPr>
          <w:rFonts w:asciiTheme="minorHAnsi" w:hAnsiTheme="minorHAnsi" w:cstheme="minorHAnsi"/>
        </w:rPr>
        <w:t>Good understanding of landlord and tenant legislation; leaseholder consultation</w:t>
      </w:r>
      <w:r w:rsidR="00A2783C">
        <w:rPr>
          <w:rFonts w:asciiTheme="minorHAnsi" w:hAnsiTheme="minorHAnsi" w:cstheme="minorHAnsi"/>
        </w:rPr>
        <w:t>.</w:t>
      </w:r>
      <w:r w:rsidRPr="009176FA">
        <w:rPr>
          <w:rFonts w:asciiTheme="minorHAnsi" w:hAnsiTheme="minorHAnsi" w:cstheme="minorHAnsi"/>
        </w:rPr>
        <w:t xml:space="preserve"> </w:t>
      </w:r>
    </w:p>
    <w:p w14:paraId="6E5EFAB7" w14:textId="77777777" w:rsidR="00FF13ED" w:rsidRPr="0006240A" w:rsidRDefault="00FF13ED" w:rsidP="00FF13ED">
      <w:pPr>
        <w:pStyle w:val="Default"/>
        <w:ind w:left="720"/>
        <w:rPr>
          <w:rFonts w:asciiTheme="minorHAnsi" w:hAnsiTheme="minorHAnsi" w:cstheme="minorHAnsi"/>
        </w:rPr>
      </w:pPr>
    </w:p>
    <w:p w14:paraId="7C8E4692" w14:textId="061F9F0A" w:rsidR="00954316" w:rsidRDefault="00954316" w:rsidP="00954316">
      <w:pPr>
        <w:rPr>
          <w:rFonts w:asciiTheme="minorHAnsi" w:hAnsiTheme="minorHAnsi" w:cstheme="minorHAnsi"/>
          <w:b/>
          <w:color w:val="585858"/>
          <w:sz w:val="32"/>
        </w:rPr>
      </w:pPr>
      <w:r w:rsidRPr="009176FA">
        <w:rPr>
          <w:rFonts w:asciiTheme="minorHAnsi" w:hAnsiTheme="minorHAnsi" w:cstheme="minorHAnsi"/>
          <w:b/>
          <w:color w:val="585858"/>
          <w:sz w:val="32"/>
        </w:rPr>
        <w:t xml:space="preserve">Qualifications </w:t>
      </w:r>
    </w:p>
    <w:p w14:paraId="0624F211" w14:textId="77777777" w:rsidR="00A2783C" w:rsidRPr="009176FA" w:rsidRDefault="00A2783C" w:rsidP="00954316">
      <w:pPr>
        <w:rPr>
          <w:rFonts w:asciiTheme="minorHAnsi" w:hAnsiTheme="minorHAnsi" w:cstheme="minorHAnsi"/>
          <w:b/>
          <w:sz w:val="27"/>
        </w:rPr>
      </w:pPr>
    </w:p>
    <w:p w14:paraId="79364B31" w14:textId="77777777" w:rsidR="006240E8" w:rsidRDefault="009176FA" w:rsidP="0006240A">
      <w:pPr>
        <w:pStyle w:val="Default"/>
        <w:numPr>
          <w:ilvl w:val="0"/>
          <w:numId w:val="9"/>
        </w:numPr>
        <w:rPr>
          <w:rFonts w:asciiTheme="minorHAnsi" w:hAnsiTheme="minorHAnsi" w:cstheme="minorHAnsi"/>
        </w:rPr>
      </w:pPr>
      <w:r w:rsidRPr="009176FA">
        <w:rPr>
          <w:rFonts w:asciiTheme="minorHAnsi" w:hAnsiTheme="minorHAnsi" w:cstheme="minorHAnsi"/>
        </w:rPr>
        <w:t>Releva</w:t>
      </w:r>
      <w:r w:rsidR="006240E8">
        <w:rPr>
          <w:rFonts w:asciiTheme="minorHAnsi" w:hAnsiTheme="minorHAnsi" w:cstheme="minorHAnsi"/>
        </w:rPr>
        <w:t>nt chartered professional membership (RICS</w:t>
      </w:r>
      <w:r w:rsidRPr="009176FA">
        <w:rPr>
          <w:rFonts w:asciiTheme="minorHAnsi" w:hAnsiTheme="minorHAnsi" w:cstheme="minorHAnsi"/>
        </w:rPr>
        <w:t xml:space="preserve">; CIOB or equivalent). </w:t>
      </w:r>
    </w:p>
    <w:p w14:paraId="32EF9641" w14:textId="77777777" w:rsidR="00954316" w:rsidRPr="0006240A" w:rsidRDefault="006240E8" w:rsidP="0006240A">
      <w:pPr>
        <w:pStyle w:val="Default"/>
        <w:numPr>
          <w:ilvl w:val="0"/>
          <w:numId w:val="9"/>
        </w:numPr>
        <w:rPr>
          <w:rFonts w:asciiTheme="minorHAnsi" w:hAnsiTheme="minorHAnsi" w:cstheme="minorHAnsi"/>
        </w:rPr>
      </w:pPr>
      <w:r>
        <w:rPr>
          <w:rFonts w:asciiTheme="minorHAnsi" w:hAnsiTheme="minorHAnsi" w:cstheme="minorHAnsi"/>
        </w:rPr>
        <w:t xml:space="preserve">Relevant construction qualification </w:t>
      </w:r>
      <w:r w:rsidR="00954316" w:rsidRPr="009176FA">
        <w:rPr>
          <w:noProof/>
          <w:lang w:eastAsia="en-GB"/>
        </w:rPr>
        <w:drawing>
          <wp:anchor distT="0" distB="0" distL="0" distR="0" simplePos="0" relativeHeight="251661312" behindDoc="0" locked="0" layoutInCell="1" allowOverlap="1" wp14:anchorId="42D6E960" wp14:editId="49C3CF22">
            <wp:simplePos x="0" y="0"/>
            <wp:positionH relativeFrom="page">
              <wp:posOffset>584200</wp:posOffset>
            </wp:positionH>
            <wp:positionV relativeFrom="paragraph">
              <wp:posOffset>314325</wp:posOffset>
            </wp:positionV>
            <wp:extent cx="6033770" cy="102235"/>
            <wp:effectExtent l="0" t="0" r="5080" b="0"/>
            <wp:wrapTopAndBottom/>
            <wp:docPr id="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6033770" cy="102235"/>
                    </a:xfrm>
                    <a:prstGeom prst="rect">
                      <a:avLst/>
                    </a:prstGeom>
                  </pic:spPr>
                </pic:pic>
              </a:graphicData>
            </a:graphic>
            <wp14:sizeRelH relativeFrom="margin">
              <wp14:pctWidth>0</wp14:pctWidth>
            </wp14:sizeRelH>
          </wp:anchor>
        </w:drawing>
      </w:r>
      <w:r>
        <w:rPr>
          <w:rFonts w:asciiTheme="minorHAnsi" w:hAnsiTheme="minorHAnsi" w:cstheme="minorHAnsi"/>
        </w:rPr>
        <w:t>– (HNC, degree or equivalent)</w:t>
      </w:r>
    </w:p>
    <w:p w14:paraId="2C641468" w14:textId="77777777" w:rsidR="00954316" w:rsidRPr="009176FA" w:rsidRDefault="00954316" w:rsidP="00954316">
      <w:pPr>
        <w:widowControl/>
        <w:adjustRightInd w:val="0"/>
        <w:spacing w:after="30" w:line="259" w:lineRule="auto"/>
        <w:contextualSpacing/>
        <w:rPr>
          <w:rFonts w:asciiTheme="minorHAnsi" w:hAnsiTheme="minorHAnsi" w:cstheme="minorHAnsi"/>
          <w:sz w:val="16"/>
          <w:szCs w:val="16"/>
        </w:rPr>
      </w:pPr>
    </w:p>
    <w:p w14:paraId="166F96A0" w14:textId="77777777" w:rsidR="00E75523" w:rsidRPr="009176FA" w:rsidRDefault="00E75523" w:rsidP="00E75523">
      <w:pPr>
        <w:spacing w:before="96"/>
        <w:rPr>
          <w:rFonts w:asciiTheme="minorHAnsi" w:hAnsiTheme="minorHAnsi" w:cstheme="minorHAnsi"/>
          <w:b/>
          <w:sz w:val="32"/>
        </w:rPr>
      </w:pPr>
      <w:r w:rsidRPr="009176FA">
        <w:rPr>
          <w:rFonts w:asciiTheme="minorHAnsi" w:hAnsiTheme="minorHAnsi" w:cstheme="minorHAnsi"/>
          <w:b/>
          <w:color w:val="57585B"/>
          <w:sz w:val="32"/>
        </w:rPr>
        <w:t xml:space="preserve">Practical/Technical </w:t>
      </w:r>
      <w:r w:rsidRPr="009176FA">
        <w:rPr>
          <w:rFonts w:asciiTheme="minorHAnsi" w:hAnsiTheme="minorHAnsi" w:cstheme="minorHAnsi"/>
          <w:b/>
          <w:color w:val="585858"/>
          <w:sz w:val="32"/>
        </w:rPr>
        <w:t>knowledge</w:t>
      </w:r>
      <w:r w:rsidRPr="009176FA">
        <w:rPr>
          <w:rFonts w:asciiTheme="minorHAnsi" w:hAnsiTheme="minorHAnsi" w:cstheme="minorHAnsi"/>
          <w:b/>
          <w:color w:val="57585B"/>
          <w:sz w:val="32"/>
        </w:rPr>
        <w:t>:</w:t>
      </w:r>
    </w:p>
    <w:p w14:paraId="51F23E7B" w14:textId="77777777" w:rsidR="004A213F" w:rsidRPr="009176FA" w:rsidRDefault="004A213F" w:rsidP="00E75523">
      <w:pPr>
        <w:pStyle w:val="ListParagraph"/>
        <w:widowControl/>
        <w:numPr>
          <w:ilvl w:val="0"/>
          <w:numId w:val="11"/>
        </w:numPr>
        <w:autoSpaceDE/>
        <w:autoSpaceDN/>
        <w:spacing w:after="200" w:line="276" w:lineRule="auto"/>
        <w:contextualSpacing/>
        <w:rPr>
          <w:rFonts w:asciiTheme="minorHAnsi" w:hAnsiTheme="minorHAnsi" w:cstheme="minorHAnsi"/>
          <w:sz w:val="24"/>
          <w:szCs w:val="24"/>
        </w:rPr>
      </w:pPr>
      <w:r w:rsidRPr="009176FA">
        <w:rPr>
          <w:rFonts w:asciiTheme="minorHAnsi" w:hAnsiTheme="minorHAnsi" w:cstheme="minorHAnsi"/>
          <w:sz w:val="24"/>
          <w:szCs w:val="24"/>
        </w:rPr>
        <w:t xml:space="preserve">Strong IT skills and data analysis </w:t>
      </w:r>
    </w:p>
    <w:p w14:paraId="5553E407" w14:textId="77777777" w:rsidR="00E75523" w:rsidRPr="007C5E06" w:rsidRDefault="00E75523" w:rsidP="00E75523">
      <w:pPr>
        <w:pStyle w:val="ListParagraph"/>
        <w:widowControl/>
        <w:numPr>
          <w:ilvl w:val="0"/>
          <w:numId w:val="11"/>
        </w:numPr>
        <w:autoSpaceDE/>
        <w:autoSpaceDN/>
        <w:spacing w:after="200" w:line="276" w:lineRule="auto"/>
        <w:contextualSpacing/>
        <w:rPr>
          <w:rFonts w:asciiTheme="minorHAnsi" w:hAnsiTheme="minorHAnsi" w:cstheme="minorHAnsi"/>
          <w:sz w:val="24"/>
          <w:szCs w:val="24"/>
        </w:rPr>
      </w:pPr>
      <w:r w:rsidRPr="009176FA">
        <w:rPr>
          <w:rFonts w:asciiTheme="minorHAnsi" w:hAnsiTheme="minorHAnsi" w:cstheme="minorHAnsi"/>
          <w:sz w:val="24"/>
          <w:szCs w:val="24"/>
        </w:rPr>
        <w:t xml:space="preserve">A </w:t>
      </w:r>
      <w:r w:rsidRPr="007C5E06">
        <w:rPr>
          <w:rFonts w:asciiTheme="minorHAnsi" w:hAnsiTheme="minorHAnsi" w:cstheme="minorHAnsi"/>
          <w:sz w:val="24"/>
          <w:szCs w:val="24"/>
        </w:rPr>
        <w:t>flexible working attitude with time, travel and demonstrated reliability</w:t>
      </w:r>
    </w:p>
    <w:p w14:paraId="0E5FB73D" w14:textId="77777777" w:rsidR="009176FA" w:rsidRPr="007C5E06" w:rsidRDefault="009176FA" w:rsidP="00E75523">
      <w:pPr>
        <w:pStyle w:val="ListParagraph"/>
        <w:widowControl/>
        <w:numPr>
          <w:ilvl w:val="0"/>
          <w:numId w:val="11"/>
        </w:numPr>
        <w:autoSpaceDE/>
        <w:autoSpaceDN/>
        <w:spacing w:after="200" w:line="276" w:lineRule="auto"/>
        <w:contextualSpacing/>
        <w:rPr>
          <w:rFonts w:asciiTheme="minorHAnsi" w:hAnsiTheme="minorHAnsi" w:cstheme="minorHAnsi"/>
          <w:sz w:val="24"/>
          <w:szCs w:val="24"/>
        </w:rPr>
      </w:pPr>
      <w:r w:rsidRPr="007C5E06">
        <w:rPr>
          <w:rFonts w:asciiTheme="minorHAnsi" w:hAnsiTheme="minorHAnsi" w:cstheme="minorHAnsi"/>
          <w:sz w:val="24"/>
          <w:szCs w:val="24"/>
        </w:rPr>
        <w:t>Excellent communication and interpersonal skills and able to work as part of a team.</w:t>
      </w:r>
    </w:p>
    <w:p w14:paraId="090558B5" w14:textId="77777777" w:rsidR="00E75523" w:rsidRPr="009176FA" w:rsidRDefault="00E75523" w:rsidP="009176FA">
      <w:pPr>
        <w:rPr>
          <w:rFonts w:asciiTheme="minorHAnsi" w:hAnsiTheme="minorHAnsi" w:cstheme="minorHAnsi"/>
          <w:b/>
          <w:sz w:val="32"/>
        </w:rPr>
      </w:pPr>
      <w:r w:rsidRPr="009176FA">
        <w:rPr>
          <w:rFonts w:asciiTheme="minorHAnsi" w:hAnsiTheme="minorHAnsi" w:cstheme="minorHAnsi"/>
          <w:b/>
          <w:color w:val="585858"/>
          <w:sz w:val="32"/>
        </w:rPr>
        <w:t>You will also need:</w:t>
      </w:r>
    </w:p>
    <w:p w14:paraId="2D28DE6A" w14:textId="77777777" w:rsidR="00E75523" w:rsidRPr="009176FA" w:rsidRDefault="00E75523" w:rsidP="00E75523">
      <w:pPr>
        <w:pStyle w:val="ListParagraph"/>
        <w:widowControl/>
        <w:numPr>
          <w:ilvl w:val="0"/>
          <w:numId w:val="12"/>
        </w:numPr>
        <w:autoSpaceDE/>
        <w:autoSpaceDN/>
        <w:spacing w:after="160" w:line="259" w:lineRule="auto"/>
        <w:contextualSpacing/>
        <w:rPr>
          <w:rFonts w:asciiTheme="minorHAnsi" w:hAnsiTheme="minorHAnsi" w:cstheme="minorHAnsi"/>
          <w:sz w:val="24"/>
          <w:szCs w:val="24"/>
        </w:rPr>
      </w:pPr>
      <w:r w:rsidRPr="009176FA">
        <w:rPr>
          <w:rFonts w:asciiTheme="minorHAnsi" w:hAnsiTheme="minorHAnsi" w:cstheme="minorHAnsi"/>
          <w:sz w:val="24"/>
          <w:szCs w:val="24"/>
        </w:rPr>
        <w:t xml:space="preserve">Be able to drive and have a full UK driving licence </w:t>
      </w:r>
    </w:p>
    <w:p w14:paraId="13E94700" w14:textId="37DBE116" w:rsidR="00E75523" w:rsidRPr="009176FA" w:rsidRDefault="00242BBC" w:rsidP="00E75523">
      <w:pPr>
        <w:pStyle w:val="ListParagraph"/>
        <w:widowControl/>
        <w:numPr>
          <w:ilvl w:val="0"/>
          <w:numId w:val="9"/>
        </w:numPr>
        <w:autoSpaceDE/>
        <w:autoSpaceDN/>
        <w:spacing w:after="200" w:line="276" w:lineRule="auto"/>
        <w:rPr>
          <w:rFonts w:asciiTheme="minorHAnsi" w:hAnsiTheme="minorHAnsi" w:cstheme="minorHAnsi"/>
          <w:sz w:val="24"/>
          <w:szCs w:val="24"/>
        </w:rPr>
      </w:pPr>
      <w:r w:rsidRPr="009176FA">
        <w:rPr>
          <w:rFonts w:asciiTheme="minorHAnsi" w:hAnsiTheme="minorHAnsi" w:cstheme="minorHAnsi"/>
          <w:noProof/>
          <w:lang w:bidi="ar-SA"/>
        </w:rPr>
        <w:drawing>
          <wp:anchor distT="0" distB="0" distL="0" distR="0" simplePos="0" relativeHeight="251663360" behindDoc="0" locked="0" layoutInCell="1" allowOverlap="1" wp14:anchorId="77EE1B39" wp14:editId="04974BAD">
            <wp:simplePos x="0" y="0"/>
            <wp:positionH relativeFrom="margin">
              <wp:align>left</wp:align>
            </wp:positionH>
            <wp:positionV relativeFrom="paragraph">
              <wp:posOffset>346075</wp:posOffset>
            </wp:positionV>
            <wp:extent cx="6033770" cy="128270"/>
            <wp:effectExtent l="0" t="0" r="5080" b="5080"/>
            <wp:wrapTopAndBottom/>
            <wp:docPr id="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flipV="1">
                      <a:off x="0" y="0"/>
                      <a:ext cx="6033770" cy="128270"/>
                    </a:xfrm>
                    <a:prstGeom prst="rect">
                      <a:avLst/>
                    </a:prstGeom>
                  </pic:spPr>
                </pic:pic>
              </a:graphicData>
            </a:graphic>
            <wp14:sizeRelH relativeFrom="margin">
              <wp14:pctWidth>0</wp14:pctWidth>
            </wp14:sizeRelH>
            <wp14:sizeRelV relativeFrom="margin">
              <wp14:pctHeight>0</wp14:pctHeight>
            </wp14:sizeRelV>
          </wp:anchor>
        </w:drawing>
      </w:r>
      <w:r w:rsidR="00E75523" w:rsidRPr="009176FA">
        <w:rPr>
          <w:rFonts w:asciiTheme="minorHAnsi" w:hAnsiTheme="minorHAnsi" w:cstheme="minorHAnsi"/>
          <w:sz w:val="24"/>
          <w:szCs w:val="24"/>
        </w:rPr>
        <w:t>Be able to complete a</w:t>
      </w:r>
      <w:r w:rsidR="00A2783C">
        <w:rPr>
          <w:rFonts w:asciiTheme="minorHAnsi" w:hAnsiTheme="minorHAnsi" w:cstheme="minorHAnsi"/>
          <w:sz w:val="24"/>
          <w:szCs w:val="24"/>
        </w:rPr>
        <w:t>n enhanced</w:t>
      </w:r>
      <w:r w:rsidR="00E75523" w:rsidRPr="009176FA">
        <w:rPr>
          <w:rFonts w:asciiTheme="minorHAnsi" w:hAnsiTheme="minorHAnsi" w:cstheme="minorHAnsi"/>
          <w:sz w:val="24"/>
          <w:szCs w:val="24"/>
        </w:rPr>
        <w:t xml:space="preserve"> DBS check</w:t>
      </w:r>
    </w:p>
    <w:p w14:paraId="77559134" w14:textId="77777777" w:rsidR="00972670" w:rsidRDefault="00972670">
      <w:pPr>
        <w:pStyle w:val="BodyText"/>
        <w:rPr>
          <w:b/>
          <w:sz w:val="16"/>
          <w:szCs w:val="16"/>
        </w:rPr>
      </w:pPr>
    </w:p>
    <w:p w14:paraId="28B07FAA" w14:textId="77777777" w:rsidR="00954316" w:rsidRDefault="00954316" w:rsidP="00954316">
      <w:pPr>
        <w:rPr>
          <w:b/>
          <w:color w:val="57585B"/>
          <w:sz w:val="32"/>
        </w:rPr>
      </w:pPr>
      <w:r>
        <w:rPr>
          <w:b/>
          <w:color w:val="57585B"/>
          <w:sz w:val="32"/>
        </w:rPr>
        <w:t>Skills</w:t>
      </w:r>
    </w:p>
    <w:p w14:paraId="161E5555" w14:textId="77777777" w:rsidR="00954316" w:rsidRPr="001E1A86" w:rsidRDefault="00954316" w:rsidP="00954316">
      <w:pPr>
        <w:pStyle w:val="ListParagraph"/>
        <w:numPr>
          <w:ilvl w:val="0"/>
          <w:numId w:val="13"/>
        </w:numPr>
        <w:rPr>
          <w:sz w:val="24"/>
          <w:szCs w:val="24"/>
        </w:rPr>
      </w:pPr>
      <w:r w:rsidRPr="001E1A86">
        <w:rPr>
          <w:sz w:val="24"/>
          <w:szCs w:val="24"/>
        </w:rPr>
        <w:t xml:space="preserve">Customer Focus </w:t>
      </w:r>
    </w:p>
    <w:p w14:paraId="24BC56AD" w14:textId="77777777" w:rsidR="00954316" w:rsidRPr="001E1A86" w:rsidRDefault="00954316" w:rsidP="00954316">
      <w:pPr>
        <w:pStyle w:val="ListParagraph"/>
        <w:numPr>
          <w:ilvl w:val="0"/>
          <w:numId w:val="13"/>
        </w:numPr>
        <w:rPr>
          <w:sz w:val="24"/>
          <w:szCs w:val="24"/>
        </w:rPr>
      </w:pPr>
      <w:r w:rsidRPr="001E1A86">
        <w:rPr>
          <w:sz w:val="24"/>
          <w:szCs w:val="24"/>
        </w:rPr>
        <w:t xml:space="preserve">Service Improvement </w:t>
      </w:r>
    </w:p>
    <w:p w14:paraId="6855F88C" w14:textId="77777777" w:rsidR="00954316" w:rsidRDefault="00954316" w:rsidP="00954316">
      <w:pPr>
        <w:pStyle w:val="ListParagraph"/>
        <w:numPr>
          <w:ilvl w:val="0"/>
          <w:numId w:val="13"/>
        </w:numPr>
        <w:rPr>
          <w:sz w:val="24"/>
          <w:szCs w:val="24"/>
        </w:rPr>
      </w:pPr>
      <w:r w:rsidRPr="001E1A86">
        <w:rPr>
          <w:sz w:val="24"/>
          <w:szCs w:val="24"/>
        </w:rPr>
        <w:t xml:space="preserve">Communicates Effectively </w:t>
      </w:r>
    </w:p>
    <w:p w14:paraId="452CFA8F" w14:textId="77777777" w:rsidR="004A213F" w:rsidRPr="001E1A86" w:rsidRDefault="004A213F" w:rsidP="00954316">
      <w:pPr>
        <w:pStyle w:val="ListParagraph"/>
        <w:numPr>
          <w:ilvl w:val="0"/>
          <w:numId w:val="13"/>
        </w:numPr>
        <w:rPr>
          <w:sz w:val="24"/>
          <w:szCs w:val="24"/>
        </w:rPr>
      </w:pPr>
      <w:r>
        <w:rPr>
          <w:sz w:val="24"/>
          <w:szCs w:val="24"/>
        </w:rPr>
        <w:t>Technical knowledge</w:t>
      </w:r>
    </w:p>
    <w:p w14:paraId="699528C6" w14:textId="77777777" w:rsidR="00242BBC" w:rsidRPr="0006240A" w:rsidRDefault="00805F4B" w:rsidP="0006240A">
      <w:pPr>
        <w:pStyle w:val="BodyText"/>
        <w:spacing w:before="4"/>
        <w:rPr>
          <w:b/>
          <w:sz w:val="11"/>
        </w:rPr>
      </w:pPr>
      <w:r>
        <w:rPr>
          <w:noProof/>
          <w:lang w:bidi="ar-SA"/>
        </w:rPr>
        <w:drawing>
          <wp:anchor distT="0" distB="0" distL="0" distR="0" simplePos="0" relativeHeight="3" behindDoc="0" locked="0" layoutInCell="1" allowOverlap="1" wp14:anchorId="3B3EE9F7" wp14:editId="77A27275">
            <wp:simplePos x="0" y="0"/>
            <wp:positionH relativeFrom="page">
              <wp:posOffset>590550</wp:posOffset>
            </wp:positionH>
            <wp:positionV relativeFrom="paragraph">
              <wp:posOffset>106680</wp:posOffset>
            </wp:positionV>
            <wp:extent cx="5967730" cy="102235"/>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5967730" cy="102235"/>
                    </a:xfrm>
                    <a:prstGeom prst="rect">
                      <a:avLst/>
                    </a:prstGeom>
                  </pic:spPr>
                </pic:pic>
              </a:graphicData>
            </a:graphic>
            <wp14:sizeRelH relativeFrom="margin">
              <wp14:pctWidth>0</wp14:pctWidth>
            </wp14:sizeRelH>
          </wp:anchor>
        </w:drawing>
      </w:r>
    </w:p>
    <w:p w14:paraId="1A4A1231" w14:textId="77777777" w:rsidR="00972670" w:rsidRDefault="00805F4B" w:rsidP="00AE3D5E">
      <w:pPr>
        <w:spacing w:before="262"/>
        <w:rPr>
          <w:b/>
          <w:sz w:val="32"/>
        </w:rPr>
      </w:pPr>
      <w:r>
        <w:rPr>
          <w:b/>
          <w:color w:val="57585B"/>
          <w:sz w:val="32"/>
        </w:rPr>
        <w:t>What do we all have in common?</w:t>
      </w:r>
    </w:p>
    <w:p w14:paraId="26A8A89C" w14:textId="77777777" w:rsidR="00972670" w:rsidRDefault="00805F4B" w:rsidP="00AE3D5E">
      <w:pPr>
        <w:pStyle w:val="BodyText"/>
        <w:ind w:right="489"/>
      </w:pPr>
      <w:r>
        <w:t>We all have a passion to perform well in our roles deliver the best outcomes for the customer and the business. We believe and live the Bromford DNA.</w:t>
      </w:r>
    </w:p>
    <w:p w14:paraId="2F59351A" w14:textId="77777777" w:rsidR="00972670" w:rsidRPr="001E1A86" w:rsidRDefault="00972670" w:rsidP="00AE3D5E">
      <w:pPr>
        <w:pStyle w:val="BodyText"/>
        <w:spacing w:before="11"/>
        <w:rPr>
          <w:sz w:val="16"/>
          <w:szCs w:val="16"/>
        </w:rPr>
      </w:pPr>
    </w:p>
    <w:p w14:paraId="0C56E46A" w14:textId="77777777" w:rsidR="00972670" w:rsidRDefault="00805F4B" w:rsidP="00AE3D5E">
      <w:pPr>
        <w:pStyle w:val="BodyText"/>
        <w:tabs>
          <w:tab w:val="left" w:pos="1522"/>
        </w:tabs>
      </w:pPr>
      <w:proofErr w:type="spellStart"/>
      <w:r>
        <w:rPr>
          <w:b/>
          <w:color w:val="252525"/>
          <w:sz w:val="24"/>
        </w:rPr>
        <w:t>Be.Bold</w:t>
      </w:r>
      <w:proofErr w:type="spellEnd"/>
      <w:r>
        <w:rPr>
          <w:b/>
          <w:color w:val="252525"/>
          <w:sz w:val="24"/>
        </w:rPr>
        <w:tab/>
      </w:r>
      <w:r>
        <w:t>Because...people are counting on</w:t>
      </w:r>
      <w:r>
        <w:rPr>
          <w:spacing w:val="-3"/>
        </w:rPr>
        <w:t xml:space="preserve"> </w:t>
      </w:r>
      <w:r>
        <w:t>you</w:t>
      </w:r>
    </w:p>
    <w:p w14:paraId="7C85724C" w14:textId="77777777" w:rsidR="00972670" w:rsidRDefault="00805F4B" w:rsidP="00AE3D5E">
      <w:pPr>
        <w:pStyle w:val="BodyText"/>
        <w:spacing w:before="1"/>
      </w:pPr>
      <w:r>
        <w:t>Almost every choice you make here has the power to change someone’s life for the better. This is a big opportunity to make a real difference, we empower you to empower others by giving you the freedom to think for yourself, try new things and challenge convention.</w:t>
      </w:r>
    </w:p>
    <w:p w14:paraId="267ECBDE" w14:textId="77777777" w:rsidR="00972670" w:rsidRPr="001E1A86" w:rsidRDefault="00972670" w:rsidP="00AE3D5E">
      <w:pPr>
        <w:pStyle w:val="BodyText"/>
        <w:rPr>
          <w:sz w:val="16"/>
          <w:szCs w:val="16"/>
        </w:rPr>
      </w:pPr>
    </w:p>
    <w:p w14:paraId="695FB9AB" w14:textId="77777777" w:rsidR="00972670" w:rsidRDefault="00805F4B" w:rsidP="00AE3D5E">
      <w:pPr>
        <w:pStyle w:val="BodyText"/>
        <w:tabs>
          <w:tab w:val="left" w:pos="1558"/>
        </w:tabs>
      </w:pPr>
      <w:proofErr w:type="spellStart"/>
      <w:r>
        <w:rPr>
          <w:b/>
          <w:sz w:val="24"/>
        </w:rPr>
        <w:t>Be.You</w:t>
      </w:r>
      <w:proofErr w:type="spellEnd"/>
      <w:r>
        <w:rPr>
          <w:b/>
          <w:sz w:val="24"/>
        </w:rPr>
        <w:tab/>
      </w:r>
      <w:r>
        <w:t>Because…relationships are built on</w:t>
      </w:r>
      <w:r>
        <w:rPr>
          <w:spacing w:val="-3"/>
        </w:rPr>
        <w:t xml:space="preserve"> </w:t>
      </w:r>
      <w:r>
        <w:t>personality</w:t>
      </w:r>
    </w:p>
    <w:p w14:paraId="1862D3E7" w14:textId="77777777" w:rsidR="00972670" w:rsidRDefault="00805F4B" w:rsidP="00AE3D5E">
      <w:pPr>
        <w:pStyle w:val="BodyText"/>
        <w:spacing w:before="1"/>
        <w:ind w:right="157"/>
      </w:pPr>
      <w:r>
        <w:t>Every single one of our customers is unique, and so are you! Being able to express yourself at work helps connect with people and perform better at your job. Life experience, interests and emotions are the bricks that build real relationships between customers and colleagues.</w:t>
      </w:r>
    </w:p>
    <w:p w14:paraId="22680549" w14:textId="77777777" w:rsidR="00972670" w:rsidRPr="001E1A86" w:rsidRDefault="00972670" w:rsidP="00AE3D5E">
      <w:pPr>
        <w:pStyle w:val="BodyText"/>
        <w:spacing w:before="10"/>
        <w:rPr>
          <w:sz w:val="16"/>
          <w:szCs w:val="16"/>
        </w:rPr>
      </w:pPr>
    </w:p>
    <w:p w14:paraId="0B9F761F" w14:textId="77777777" w:rsidR="00972670" w:rsidRDefault="00805F4B" w:rsidP="00AE3D5E">
      <w:pPr>
        <w:tabs>
          <w:tab w:val="left" w:pos="1531"/>
        </w:tabs>
        <w:spacing w:before="1"/>
      </w:pPr>
      <w:proofErr w:type="spellStart"/>
      <w:r>
        <w:rPr>
          <w:b/>
          <w:color w:val="252525"/>
          <w:sz w:val="24"/>
        </w:rPr>
        <w:t>Be.Honest</w:t>
      </w:r>
      <w:proofErr w:type="spellEnd"/>
      <w:r>
        <w:rPr>
          <w:b/>
          <w:color w:val="252525"/>
          <w:sz w:val="24"/>
        </w:rPr>
        <w:tab/>
      </w:r>
      <w:r>
        <w:t>Because…we can learn from the truth</w:t>
      </w:r>
    </w:p>
    <w:p w14:paraId="7F834A5D" w14:textId="77777777" w:rsidR="00972670" w:rsidRDefault="00805F4B" w:rsidP="00AE3D5E">
      <w:pPr>
        <w:pStyle w:val="BodyText"/>
        <w:ind w:right="103"/>
      </w:pPr>
      <w:r>
        <w:t>Life’s better when we all do what we say and say what we do. Working in an open and honest environment gives you the freedom to get on with your job.</w:t>
      </w:r>
    </w:p>
    <w:p w14:paraId="6AC8E072" w14:textId="77777777" w:rsidR="00972670" w:rsidRPr="001E1A86" w:rsidRDefault="00972670" w:rsidP="00AE3D5E">
      <w:pPr>
        <w:pStyle w:val="BodyText"/>
        <w:spacing w:before="11"/>
        <w:rPr>
          <w:sz w:val="16"/>
          <w:szCs w:val="16"/>
        </w:rPr>
      </w:pPr>
    </w:p>
    <w:p w14:paraId="37576F9F" w14:textId="77777777" w:rsidR="00972670" w:rsidRDefault="00805F4B" w:rsidP="00AE3D5E">
      <w:pPr>
        <w:tabs>
          <w:tab w:val="left" w:pos="1558"/>
        </w:tabs>
      </w:pPr>
      <w:proofErr w:type="spellStart"/>
      <w:r>
        <w:rPr>
          <w:b/>
          <w:color w:val="252525"/>
          <w:sz w:val="24"/>
        </w:rPr>
        <w:t>Be.Brilliant</w:t>
      </w:r>
      <w:proofErr w:type="spellEnd"/>
      <w:r>
        <w:rPr>
          <w:b/>
          <w:color w:val="252525"/>
          <w:sz w:val="24"/>
        </w:rPr>
        <w:tab/>
      </w:r>
      <w:r>
        <w:t>Because...you can thrive here</w:t>
      </w:r>
    </w:p>
    <w:p w14:paraId="30620A7E" w14:textId="77777777" w:rsidR="00805F4B" w:rsidRDefault="00805F4B" w:rsidP="0006240A">
      <w:pPr>
        <w:pStyle w:val="BodyText"/>
        <w:spacing w:before="1"/>
        <w:ind w:right="157"/>
      </w:pPr>
      <w:r>
        <w:t>We give people the opportunity to create a brighter future for themselves. Whether it’s by providing a safe and secure place to call home, or an inspiring and collaborative place to work.</w:t>
      </w:r>
    </w:p>
    <w:sectPr w:rsidR="00805F4B" w:rsidSect="001B4681">
      <w:headerReference w:type="default" r:id="rId11"/>
      <w:footerReference w:type="even" r:id="rId12"/>
      <w:footerReference w:type="default" r:id="rId13"/>
      <w:footerReference w:type="first" r:id="rId14"/>
      <w:pgSz w:w="11910" w:h="17340"/>
      <w:pgMar w:top="851" w:right="1180" w:bottom="1340" w:left="920" w:header="720" w:footer="11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3E104" w14:textId="77777777" w:rsidR="000F770B" w:rsidRDefault="000F770B">
      <w:r>
        <w:separator/>
      </w:r>
    </w:p>
  </w:endnote>
  <w:endnote w:type="continuationSeparator" w:id="0">
    <w:p w14:paraId="0E85DA45" w14:textId="77777777" w:rsidR="000F770B" w:rsidRDefault="000F7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8B2D8" w14:textId="2877BEC9" w:rsidR="006C5613" w:rsidRDefault="006C5613">
    <w:pPr>
      <w:pStyle w:val="Footer"/>
    </w:pPr>
    <w:r>
      <w:rPr>
        <w:noProof/>
      </w:rPr>
      <mc:AlternateContent>
        <mc:Choice Requires="wps">
          <w:drawing>
            <wp:anchor distT="0" distB="0" distL="0" distR="0" simplePos="0" relativeHeight="268432807" behindDoc="0" locked="0" layoutInCell="1" allowOverlap="1" wp14:anchorId="14DEF5DF" wp14:editId="4E92EE55">
              <wp:simplePos x="635" y="635"/>
              <wp:positionH relativeFrom="page">
                <wp:align>left</wp:align>
              </wp:positionH>
              <wp:positionV relativeFrom="page">
                <wp:align>bottom</wp:align>
              </wp:positionV>
              <wp:extent cx="443865" cy="443865"/>
              <wp:effectExtent l="0" t="0" r="5715" b="0"/>
              <wp:wrapNone/>
              <wp:docPr id="1329255605" name="Text Box 2" descr="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327D91" w14:textId="3107F007" w:rsidR="006C5613" w:rsidRPr="006C5613" w:rsidRDefault="006C5613" w:rsidP="006C5613">
                          <w:pPr>
                            <w:rPr>
                              <w:noProof/>
                              <w:color w:val="000000"/>
                              <w:sz w:val="20"/>
                              <w:szCs w:val="20"/>
                            </w:rPr>
                          </w:pPr>
                          <w:r w:rsidRPr="006C5613">
                            <w:rPr>
                              <w:noProof/>
                              <w:color w:val="000000"/>
                              <w:sz w:val="20"/>
                              <w:szCs w:val="20"/>
                            </w:rPr>
                            <w:t xml:space="preserve">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4DEF5DF" id="_x0000_t202" coordsize="21600,21600" o:spt="202" path="m,l,21600r21600,l21600,xe">
              <v:stroke joinstyle="miter"/>
              <v:path gradientshapeok="t" o:connecttype="rect"/>
            </v:shapetype>
            <v:shape id="Text Box 2" o:spid="_x0000_s1026" type="#_x0000_t202" alt="        Internal" style="position:absolute;margin-left:0;margin-top:0;width:34.95pt;height:34.95pt;z-index:268432807;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49327D91" w14:textId="3107F007" w:rsidR="006C5613" w:rsidRPr="006C5613" w:rsidRDefault="006C5613" w:rsidP="006C5613">
                    <w:pPr>
                      <w:rPr>
                        <w:noProof/>
                        <w:color w:val="000000"/>
                        <w:sz w:val="20"/>
                        <w:szCs w:val="20"/>
                      </w:rPr>
                    </w:pPr>
                    <w:r w:rsidRPr="006C5613">
                      <w:rPr>
                        <w:noProof/>
                        <w:color w:val="000000"/>
                        <w:sz w:val="20"/>
                        <w:szCs w:val="20"/>
                      </w:rPr>
                      <w:t xml:space="preserve">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B0115" w14:textId="7F8B00D4" w:rsidR="00972670" w:rsidRDefault="006C5613">
    <w:pPr>
      <w:pStyle w:val="BodyText"/>
      <w:spacing w:line="14" w:lineRule="auto"/>
      <w:rPr>
        <w:sz w:val="20"/>
      </w:rPr>
    </w:pPr>
    <w:r>
      <w:rPr>
        <w:noProof/>
        <w:lang w:bidi="ar-SA"/>
      </w:rPr>
      <mc:AlternateContent>
        <mc:Choice Requires="wps">
          <w:drawing>
            <wp:anchor distT="0" distB="0" distL="0" distR="0" simplePos="0" relativeHeight="268433831" behindDoc="0" locked="0" layoutInCell="1" allowOverlap="1" wp14:anchorId="12ABB8A2" wp14:editId="1CB4BA40">
              <wp:simplePos x="584200" y="10267950"/>
              <wp:positionH relativeFrom="page">
                <wp:align>left</wp:align>
              </wp:positionH>
              <wp:positionV relativeFrom="page">
                <wp:align>bottom</wp:align>
              </wp:positionV>
              <wp:extent cx="443865" cy="443865"/>
              <wp:effectExtent l="0" t="0" r="5715" b="0"/>
              <wp:wrapNone/>
              <wp:docPr id="376189098" name="Text Box 3" descr="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F59D85" w14:textId="27A8D3A1" w:rsidR="006C5613" w:rsidRPr="006C5613" w:rsidRDefault="006C5613" w:rsidP="006C5613">
                          <w:pPr>
                            <w:rPr>
                              <w:noProof/>
                              <w:color w:val="000000"/>
                              <w:sz w:val="20"/>
                              <w:szCs w:val="20"/>
                            </w:rPr>
                          </w:pPr>
                          <w:r w:rsidRPr="006C5613">
                            <w:rPr>
                              <w:noProof/>
                              <w:color w:val="000000"/>
                              <w:sz w:val="20"/>
                              <w:szCs w:val="20"/>
                            </w:rPr>
                            <w:t xml:space="preserve">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2ABB8A2" id="_x0000_t202" coordsize="21600,21600" o:spt="202" path="m,l,21600r21600,l21600,xe">
              <v:stroke joinstyle="miter"/>
              <v:path gradientshapeok="t" o:connecttype="rect"/>
            </v:shapetype>
            <v:shape id="Text Box 3" o:spid="_x0000_s1027" type="#_x0000_t202" alt="        Internal" style="position:absolute;margin-left:0;margin-top:0;width:34.95pt;height:34.95pt;z-index:26843383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6F59D85" w14:textId="27A8D3A1" w:rsidR="006C5613" w:rsidRPr="006C5613" w:rsidRDefault="006C5613" w:rsidP="006C5613">
                    <w:pPr>
                      <w:rPr>
                        <w:noProof/>
                        <w:color w:val="000000"/>
                        <w:sz w:val="20"/>
                        <w:szCs w:val="20"/>
                      </w:rPr>
                    </w:pPr>
                    <w:r w:rsidRPr="006C5613">
                      <w:rPr>
                        <w:noProof/>
                        <w:color w:val="000000"/>
                        <w:sz w:val="20"/>
                        <w:szCs w:val="20"/>
                      </w:rPr>
                      <w:t xml:space="preserve">        Internal</w:t>
                    </w:r>
                  </w:p>
                </w:txbxContent>
              </v:textbox>
              <w10:wrap anchorx="page" anchory="page"/>
            </v:shape>
          </w:pict>
        </mc:Fallback>
      </mc:AlternateContent>
    </w:r>
    <w:r w:rsidR="00805F4B">
      <w:rPr>
        <w:noProof/>
        <w:lang w:bidi="ar-SA"/>
      </w:rPr>
      <w:drawing>
        <wp:anchor distT="0" distB="0" distL="0" distR="0" simplePos="0" relativeHeight="268430759" behindDoc="1" locked="0" layoutInCell="1" allowOverlap="1" wp14:anchorId="0FAC3E4A" wp14:editId="5DDE499D">
          <wp:simplePos x="0" y="0"/>
          <wp:positionH relativeFrom="page">
            <wp:posOffset>590550</wp:posOffset>
          </wp:positionH>
          <wp:positionV relativeFrom="page">
            <wp:posOffset>9860915</wp:posOffset>
          </wp:positionV>
          <wp:extent cx="6038849" cy="405384"/>
          <wp:effectExtent l="0" t="0" r="0" b="0"/>
          <wp:wrapNone/>
          <wp:docPr id="3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38849" cy="405384"/>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48250" w14:textId="6DC715AC" w:rsidR="006C5613" w:rsidRDefault="006C5613">
    <w:pPr>
      <w:pStyle w:val="Footer"/>
    </w:pPr>
    <w:r>
      <w:rPr>
        <w:noProof/>
      </w:rPr>
      <mc:AlternateContent>
        <mc:Choice Requires="wps">
          <w:drawing>
            <wp:anchor distT="0" distB="0" distL="0" distR="0" simplePos="0" relativeHeight="268431783" behindDoc="0" locked="0" layoutInCell="1" allowOverlap="1" wp14:anchorId="099754A9" wp14:editId="076BBA4C">
              <wp:simplePos x="635" y="635"/>
              <wp:positionH relativeFrom="page">
                <wp:align>left</wp:align>
              </wp:positionH>
              <wp:positionV relativeFrom="page">
                <wp:align>bottom</wp:align>
              </wp:positionV>
              <wp:extent cx="443865" cy="443865"/>
              <wp:effectExtent l="0" t="0" r="5715" b="0"/>
              <wp:wrapNone/>
              <wp:docPr id="1259718292" name="Text Box 1" descr="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92036E" w14:textId="169A8CCC" w:rsidR="006C5613" w:rsidRPr="006C5613" w:rsidRDefault="006C5613" w:rsidP="006C5613">
                          <w:pPr>
                            <w:rPr>
                              <w:noProof/>
                              <w:color w:val="000000"/>
                              <w:sz w:val="20"/>
                              <w:szCs w:val="20"/>
                            </w:rPr>
                          </w:pPr>
                          <w:r w:rsidRPr="006C5613">
                            <w:rPr>
                              <w:noProof/>
                              <w:color w:val="000000"/>
                              <w:sz w:val="20"/>
                              <w:szCs w:val="20"/>
                            </w:rPr>
                            <w:t xml:space="preserve">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99754A9" id="_x0000_t202" coordsize="21600,21600" o:spt="202" path="m,l,21600r21600,l21600,xe">
              <v:stroke joinstyle="miter"/>
              <v:path gradientshapeok="t" o:connecttype="rect"/>
            </v:shapetype>
            <v:shape id="Text Box 1" o:spid="_x0000_s1028" type="#_x0000_t202" alt="        Internal" style="position:absolute;margin-left:0;margin-top:0;width:34.95pt;height:34.95pt;z-index:26843178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6292036E" w14:textId="169A8CCC" w:rsidR="006C5613" w:rsidRPr="006C5613" w:rsidRDefault="006C5613" w:rsidP="006C5613">
                    <w:pPr>
                      <w:rPr>
                        <w:noProof/>
                        <w:color w:val="000000"/>
                        <w:sz w:val="20"/>
                        <w:szCs w:val="20"/>
                      </w:rPr>
                    </w:pPr>
                    <w:r w:rsidRPr="006C5613">
                      <w:rPr>
                        <w:noProof/>
                        <w:color w:val="000000"/>
                        <w:sz w:val="20"/>
                        <w:szCs w:val="20"/>
                      </w:rPr>
                      <w:t xml:space="preserve">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72C60" w14:textId="77777777" w:rsidR="000F770B" w:rsidRDefault="000F770B">
      <w:r>
        <w:separator/>
      </w:r>
    </w:p>
  </w:footnote>
  <w:footnote w:type="continuationSeparator" w:id="0">
    <w:p w14:paraId="106F8AC6" w14:textId="77777777" w:rsidR="000F770B" w:rsidRDefault="000F7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22291" w14:textId="77777777" w:rsidR="00972670" w:rsidRDefault="00805F4B">
    <w:pPr>
      <w:pStyle w:val="BodyText"/>
      <w:spacing w:line="14" w:lineRule="auto"/>
      <w:rPr>
        <w:sz w:val="20"/>
      </w:rPr>
    </w:pPr>
    <w:r>
      <w:rPr>
        <w:noProof/>
        <w:lang w:bidi="ar-SA"/>
      </w:rPr>
      <w:drawing>
        <wp:anchor distT="0" distB="0" distL="0" distR="0" simplePos="0" relativeHeight="268430735" behindDoc="1" locked="0" layoutInCell="1" allowOverlap="1" wp14:anchorId="037091A7" wp14:editId="10906CD7">
          <wp:simplePos x="0" y="0"/>
          <wp:positionH relativeFrom="page">
            <wp:posOffset>6749415</wp:posOffset>
          </wp:positionH>
          <wp:positionV relativeFrom="page">
            <wp:posOffset>142875</wp:posOffset>
          </wp:positionV>
          <wp:extent cx="530224" cy="560692"/>
          <wp:effectExtent l="0" t="0" r="0" b="0"/>
          <wp:wrapNone/>
          <wp:docPr id="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30224" cy="56069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25628"/>
    <w:multiLevelType w:val="hybridMultilevel"/>
    <w:tmpl w:val="F4FE5622"/>
    <w:lvl w:ilvl="0" w:tplc="D898F1B6">
      <w:numFmt w:val="bullet"/>
      <w:lvlText w:val=""/>
      <w:lvlJc w:val="left"/>
      <w:pPr>
        <w:ind w:left="560" w:hanging="360"/>
      </w:pPr>
      <w:rPr>
        <w:rFonts w:ascii="Symbol" w:eastAsia="Symbol" w:hAnsi="Symbol" w:cs="Symbol" w:hint="default"/>
        <w:w w:val="99"/>
        <w:sz w:val="22"/>
        <w:szCs w:val="22"/>
        <w:lang w:val="en-GB" w:eastAsia="en-GB" w:bidi="en-GB"/>
      </w:rPr>
    </w:lvl>
    <w:lvl w:ilvl="1" w:tplc="908E38D2">
      <w:numFmt w:val="bullet"/>
      <w:lvlText w:val="•"/>
      <w:lvlJc w:val="left"/>
      <w:pPr>
        <w:ind w:left="946" w:hanging="360"/>
      </w:pPr>
      <w:rPr>
        <w:rFonts w:hint="default"/>
        <w:lang w:val="en-GB" w:eastAsia="en-GB" w:bidi="en-GB"/>
      </w:rPr>
    </w:lvl>
    <w:lvl w:ilvl="2" w:tplc="42B48430">
      <w:numFmt w:val="bullet"/>
      <w:lvlText w:val="•"/>
      <w:lvlJc w:val="left"/>
      <w:pPr>
        <w:ind w:left="1332" w:hanging="360"/>
      </w:pPr>
      <w:rPr>
        <w:rFonts w:hint="default"/>
        <w:lang w:val="en-GB" w:eastAsia="en-GB" w:bidi="en-GB"/>
      </w:rPr>
    </w:lvl>
    <w:lvl w:ilvl="3" w:tplc="A94E9ABE">
      <w:numFmt w:val="bullet"/>
      <w:lvlText w:val="•"/>
      <w:lvlJc w:val="left"/>
      <w:pPr>
        <w:ind w:left="1718" w:hanging="360"/>
      </w:pPr>
      <w:rPr>
        <w:rFonts w:hint="default"/>
        <w:lang w:val="en-GB" w:eastAsia="en-GB" w:bidi="en-GB"/>
      </w:rPr>
    </w:lvl>
    <w:lvl w:ilvl="4" w:tplc="F912AEA6">
      <w:numFmt w:val="bullet"/>
      <w:lvlText w:val="•"/>
      <w:lvlJc w:val="left"/>
      <w:pPr>
        <w:ind w:left="2105" w:hanging="360"/>
      </w:pPr>
      <w:rPr>
        <w:rFonts w:hint="default"/>
        <w:lang w:val="en-GB" w:eastAsia="en-GB" w:bidi="en-GB"/>
      </w:rPr>
    </w:lvl>
    <w:lvl w:ilvl="5" w:tplc="9064CE3E">
      <w:numFmt w:val="bullet"/>
      <w:lvlText w:val="•"/>
      <w:lvlJc w:val="left"/>
      <w:pPr>
        <w:ind w:left="2491" w:hanging="360"/>
      </w:pPr>
      <w:rPr>
        <w:rFonts w:hint="default"/>
        <w:lang w:val="en-GB" w:eastAsia="en-GB" w:bidi="en-GB"/>
      </w:rPr>
    </w:lvl>
    <w:lvl w:ilvl="6" w:tplc="CD3AE748">
      <w:numFmt w:val="bullet"/>
      <w:lvlText w:val="•"/>
      <w:lvlJc w:val="left"/>
      <w:pPr>
        <w:ind w:left="2877" w:hanging="360"/>
      </w:pPr>
      <w:rPr>
        <w:rFonts w:hint="default"/>
        <w:lang w:val="en-GB" w:eastAsia="en-GB" w:bidi="en-GB"/>
      </w:rPr>
    </w:lvl>
    <w:lvl w:ilvl="7" w:tplc="4A46CE18">
      <w:numFmt w:val="bullet"/>
      <w:lvlText w:val="•"/>
      <w:lvlJc w:val="left"/>
      <w:pPr>
        <w:ind w:left="3264" w:hanging="360"/>
      </w:pPr>
      <w:rPr>
        <w:rFonts w:hint="default"/>
        <w:lang w:val="en-GB" w:eastAsia="en-GB" w:bidi="en-GB"/>
      </w:rPr>
    </w:lvl>
    <w:lvl w:ilvl="8" w:tplc="1AA0EF72">
      <w:numFmt w:val="bullet"/>
      <w:lvlText w:val="•"/>
      <w:lvlJc w:val="left"/>
      <w:pPr>
        <w:ind w:left="3650" w:hanging="360"/>
      </w:pPr>
      <w:rPr>
        <w:rFonts w:hint="default"/>
        <w:lang w:val="en-GB" w:eastAsia="en-GB" w:bidi="en-GB"/>
      </w:rPr>
    </w:lvl>
  </w:abstractNum>
  <w:abstractNum w:abstractNumId="1" w15:restartNumberingAfterBreak="0">
    <w:nsid w:val="0CA257E9"/>
    <w:multiLevelType w:val="hybridMultilevel"/>
    <w:tmpl w:val="B9CAE84C"/>
    <w:lvl w:ilvl="0" w:tplc="3B5A3B8E">
      <w:numFmt w:val="bullet"/>
      <w:lvlText w:val=""/>
      <w:lvlJc w:val="left"/>
      <w:pPr>
        <w:ind w:left="1726" w:hanging="360"/>
      </w:pPr>
      <w:rPr>
        <w:rFonts w:ascii="Symbol" w:eastAsia="Symbol" w:hAnsi="Symbol" w:cs="Symbol" w:hint="default"/>
        <w:w w:val="99"/>
        <w:sz w:val="22"/>
        <w:szCs w:val="22"/>
        <w:lang w:val="en-GB" w:eastAsia="en-GB" w:bidi="en-GB"/>
      </w:rPr>
    </w:lvl>
    <w:lvl w:ilvl="1" w:tplc="2CFC209A">
      <w:numFmt w:val="bullet"/>
      <w:lvlText w:val="•"/>
      <w:lvlJc w:val="left"/>
      <w:pPr>
        <w:ind w:left="1899" w:hanging="360"/>
      </w:pPr>
      <w:rPr>
        <w:rFonts w:hint="default"/>
        <w:lang w:val="en-GB" w:eastAsia="en-GB" w:bidi="en-GB"/>
      </w:rPr>
    </w:lvl>
    <w:lvl w:ilvl="2" w:tplc="0360C4C0">
      <w:numFmt w:val="bullet"/>
      <w:lvlText w:val="•"/>
      <w:lvlJc w:val="left"/>
      <w:pPr>
        <w:ind w:left="2078" w:hanging="360"/>
      </w:pPr>
      <w:rPr>
        <w:rFonts w:hint="default"/>
        <w:lang w:val="en-GB" w:eastAsia="en-GB" w:bidi="en-GB"/>
      </w:rPr>
    </w:lvl>
    <w:lvl w:ilvl="3" w:tplc="709225EA">
      <w:numFmt w:val="bullet"/>
      <w:lvlText w:val="•"/>
      <w:lvlJc w:val="left"/>
      <w:pPr>
        <w:ind w:left="2257" w:hanging="360"/>
      </w:pPr>
      <w:rPr>
        <w:rFonts w:hint="default"/>
        <w:lang w:val="en-GB" w:eastAsia="en-GB" w:bidi="en-GB"/>
      </w:rPr>
    </w:lvl>
    <w:lvl w:ilvl="4" w:tplc="E256A58C">
      <w:numFmt w:val="bullet"/>
      <w:lvlText w:val="•"/>
      <w:lvlJc w:val="left"/>
      <w:pPr>
        <w:ind w:left="2436" w:hanging="360"/>
      </w:pPr>
      <w:rPr>
        <w:rFonts w:hint="default"/>
        <w:lang w:val="en-GB" w:eastAsia="en-GB" w:bidi="en-GB"/>
      </w:rPr>
    </w:lvl>
    <w:lvl w:ilvl="5" w:tplc="71AC4A78">
      <w:numFmt w:val="bullet"/>
      <w:lvlText w:val="•"/>
      <w:lvlJc w:val="left"/>
      <w:pPr>
        <w:ind w:left="2616" w:hanging="360"/>
      </w:pPr>
      <w:rPr>
        <w:rFonts w:hint="default"/>
        <w:lang w:val="en-GB" w:eastAsia="en-GB" w:bidi="en-GB"/>
      </w:rPr>
    </w:lvl>
    <w:lvl w:ilvl="6" w:tplc="2C7AB6F6">
      <w:numFmt w:val="bullet"/>
      <w:lvlText w:val="•"/>
      <w:lvlJc w:val="left"/>
      <w:pPr>
        <w:ind w:left="2795" w:hanging="360"/>
      </w:pPr>
      <w:rPr>
        <w:rFonts w:hint="default"/>
        <w:lang w:val="en-GB" w:eastAsia="en-GB" w:bidi="en-GB"/>
      </w:rPr>
    </w:lvl>
    <w:lvl w:ilvl="7" w:tplc="AF92F034">
      <w:numFmt w:val="bullet"/>
      <w:lvlText w:val="•"/>
      <w:lvlJc w:val="left"/>
      <w:pPr>
        <w:ind w:left="2974" w:hanging="360"/>
      </w:pPr>
      <w:rPr>
        <w:rFonts w:hint="default"/>
        <w:lang w:val="en-GB" w:eastAsia="en-GB" w:bidi="en-GB"/>
      </w:rPr>
    </w:lvl>
    <w:lvl w:ilvl="8" w:tplc="B6F457AE">
      <w:numFmt w:val="bullet"/>
      <w:lvlText w:val="•"/>
      <w:lvlJc w:val="left"/>
      <w:pPr>
        <w:ind w:left="3153" w:hanging="360"/>
      </w:pPr>
      <w:rPr>
        <w:rFonts w:hint="default"/>
        <w:lang w:val="en-GB" w:eastAsia="en-GB" w:bidi="en-GB"/>
      </w:rPr>
    </w:lvl>
  </w:abstractNum>
  <w:abstractNum w:abstractNumId="2" w15:restartNumberingAfterBreak="0">
    <w:nsid w:val="166719D1"/>
    <w:multiLevelType w:val="hybridMultilevel"/>
    <w:tmpl w:val="1FC42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6570F"/>
    <w:multiLevelType w:val="hybridMultilevel"/>
    <w:tmpl w:val="2A44B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B905E7"/>
    <w:multiLevelType w:val="hybridMultilevel"/>
    <w:tmpl w:val="448874D0"/>
    <w:lvl w:ilvl="0" w:tplc="B50E59CC">
      <w:numFmt w:val="bullet"/>
      <w:lvlText w:val=""/>
      <w:lvlJc w:val="left"/>
      <w:pPr>
        <w:ind w:left="560" w:hanging="360"/>
      </w:pPr>
      <w:rPr>
        <w:rFonts w:ascii="Symbol" w:eastAsia="Symbol" w:hAnsi="Symbol" w:cs="Symbol" w:hint="default"/>
        <w:w w:val="99"/>
        <w:sz w:val="22"/>
        <w:szCs w:val="22"/>
        <w:lang w:val="en-GB" w:eastAsia="en-GB" w:bidi="en-GB"/>
      </w:rPr>
    </w:lvl>
    <w:lvl w:ilvl="1" w:tplc="3F4CCAD0">
      <w:numFmt w:val="bullet"/>
      <w:lvlText w:val="•"/>
      <w:lvlJc w:val="left"/>
      <w:pPr>
        <w:ind w:left="862" w:hanging="360"/>
      </w:pPr>
      <w:rPr>
        <w:rFonts w:hint="default"/>
        <w:lang w:val="en-GB" w:eastAsia="en-GB" w:bidi="en-GB"/>
      </w:rPr>
    </w:lvl>
    <w:lvl w:ilvl="2" w:tplc="33EC45FA">
      <w:numFmt w:val="bullet"/>
      <w:lvlText w:val="•"/>
      <w:lvlJc w:val="left"/>
      <w:pPr>
        <w:ind w:left="1165" w:hanging="360"/>
      </w:pPr>
      <w:rPr>
        <w:rFonts w:hint="default"/>
        <w:lang w:val="en-GB" w:eastAsia="en-GB" w:bidi="en-GB"/>
      </w:rPr>
    </w:lvl>
    <w:lvl w:ilvl="3" w:tplc="F2E608CE">
      <w:numFmt w:val="bullet"/>
      <w:lvlText w:val="•"/>
      <w:lvlJc w:val="left"/>
      <w:pPr>
        <w:ind w:left="1467" w:hanging="360"/>
      </w:pPr>
      <w:rPr>
        <w:rFonts w:hint="default"/>
        <w:lang w:val="en-GB" w:eastAsia="en-GB" w:bidi="en-GB"/>
      </w:rPr>
    </w:lvl>
    <w:lvl w:ilvl="4" w:tplc="340AC2A6">
      <w:numFmt w:val="bullet"/>
      <w:lvlText w:val="•"/>
      <w:lvlJc w:val="left"/>
      <w:pPr>
        <w:ind w:left="1770" w:hanging="360"/>
      </w:pPr>
      <w:rPr>
        <w:rFonts w:hint="default"/>
        <w:lang w:val="en-GB" w:eastAsia="en-GB" w:bidi="en-GB"/>
      </w:rPr>
    </w:lvl>
    <w:lvl w:ilvl="5" w:tplc="034859B4">
      <w:numFmt w:val="bullet"/>
      <w:lvlText w:val="•"/>
      <w:lvlJc w:val="left"/>
      <w:pPr>
        <w:ind w:left="2072" w:hanging="360"/>
      </w:pPr>
      <w:rPr>
        <w:rFonts w:hint="default"/>
        <w:lang w:val="en-GB" w:eastAsia="en-GB" w:bidi="en-GB"/>
      </w:rPr>
    </w:lvl>
    <w:lvl w:ilvl="6" w:tplc="D7906DE2">
      <w:numFmt w:val="bullet"/>
      <w:lvlText w:val="•"/>
      <w:lvlJc w:val="left"/>
      <w:pPr>
        <w:ind w:left="2375" w:hanging="360"/>
      </w:pPr>
      <w:rPr>
        <w:rFonts w:hint="default"/>
        <w:lang w:val="en-GB" w:eastAsia="en-GB" w:bidi="en-GB"/>
      </w:rPr>
    </w:lvl>
    <w:lvl w:ilvl="7" w:tplc="ECD8AB4A">
      <w:numFmt w:val="bullet"/>
      <w:lvlText w:val="•"/>
      <w:lvlJc w:val="left"/>
      <w:pPr>
        <w:ind w:left="2677" w:hanging="360"/>
      </w:pPr>
      <w:rPr>
        <w:rFonts w:hint="default"/>
        <w:lang w:val="en-GB" w:eastAsia="en-GB" w:bidi="en-GB"/>
      </w:rPr>
    </w:lvl>
    <w:lvl w:ilvl="8" w:tplc="E7D0A85A">
      <w:numFmt w:val="bullet"/>
      <w:lvlText w:val="•"/>
      <w:lvlJc w:val="left"/>
      <w:pPr>
        <w:ind w:left="2980" w:hanging="360"/>
      </w:pPr>
      <w:rPr>
        <w:rFonts w:hint="default"/>
        <w:lang w:val="en-GB" w:eastAsia="en-GB" w:bidi="en-GB"/>
      </w:rPr>
    </w:lvl>
  </w:abstractNum>
  <w:abstractNum w:abstractNumId="5" w15:restartNumberingAfterBreak="0">
    <w:nsid w:val="20686A9E"/>
    <w:multiLevelType w:val="hybridMultilevel"/>
    <w:tmpl w:val="0E9CB2E4"/>
    <w:lvl w:ilvl="0" w:tplc="70200892">
      <w:numFmt w:val="bullet"/>
      <w:lvlText w:val=""/>
      <w:lvlJc w:val="left"/>
      <w:pPr>
        <w:ind w:left="560" w:hanging="360"/>
      </w:pPr>
      <w:rPr>
        <w:rFonts w:ascii="Symbol" w:eastAsia="Symbol" w:hAnsi="Symbol" w:cs="Symbol" w:hint="default"/>
        <w:w w:val="99"/>
        <w:sz w:val="22"/>
        <w:szCs w:val="22"/>
        <w:lang w:val="en-GB" w:eastAsia="en-GB" w:bidi="en-GB"/>
      </w:rPr>
    </w:lvl>
    <w:lvl w:ilvl="1" w:tplc="3624496A">
      <w:numFmt w:val="bullet"/>
      <w:lvlText w:val="•"/>
      <w:lvlJc w:val="left"/>
      <w:pPr>
        <w:ind w:left="969" w:hanging="360"/>
      </w:pPr>
      <w:rPr>
        <w:rFonts w:hint="default"/>
        <w:lang w:val="en-GB" w:eastAsia="en-GB" w:bidi="en-GB"/>
      </w:rPr>
    </w:lvl>
    <w:lvl w:ilvl="2" w:tplc="E00242CA">
      <w:numFmt w:val="bullet"/>
      <w:lvlText w:val="•"/>
      <w:lvlJc w:val="left"/>
      <w:pPr>
        <w:ind w:left="1379" w:hanging="360"/>
      </w:pPr>
      <w:rPr>
        <w:rFonts w:hint="default"/>
        <w:lang w:val="en-GB" w:eastAsia="en-GB" w:bidi="en-GB"/>
      </w:rPr>
    </w:lvl>
    <w:lvl w:ilvl="3" w:tplc="A3206D58">
      <w:numFmt w:val="bullet"/>
      <w:lvlText w:val="•"/>
      <w:lvlJc w:val="left"/>
      <w:pPr>
        <w:ind w:left="1789" w:hanging="360"/>
      </w:pPr>
      <w:rPr>
        <w:rFonts w:hint="default"/>
        <w:lang w:val="en-GB" w:eastAsia="en-GB" w:bidi="en-GB"/>
      </w:rPr>
    </w:lvl>
    <w:lvl w:ilvl="4" w:tplc="5868F5B8">
      <w:numFmt w:val="bullet"/>
      <w:lvlText w:val="•"/>
      <w:lvlJc w:val="left"/>
      <w:pPr>
        <w:ind w:left="2199" w:hanging="360"/>
      </w:pPr>
      <w:rPr>
        <w:rFonts w:hint="default"/>
        <w:lang w:val="en-GB" w:eastAsia="en-GB" w:bidi="en-GB"/>
      </w:rPr>
    </w:lvl>
    <w:lvl w:ilvl="5" w:tplc="3BE4E6FA">
      <w:numFmt w:val="bullet"/>
      <w:lvlText w:val="•"/>
      <w:lvlJc w:val="left"/>
      <w:pPr>
        <w:ind w:left="2609" w:hanging="360"/>
      </w:pPr>
      <w:rPr>
        <w:rFonts w:hint="default"/>
        <w:lang w:val="en-GB" w:eastAsia="en-GB" w:bidi="en-GB"/>
      </w:rPr>
    </w:lvl>
    <w:lvl w:ilvl="6" w:tplc="840672A4">
      <w:numFmt w:val="bullet"/>
      <w:lvlText w:val="•"/>
      <w:lvlJc w:val="left"/>
      <w:pPr>
        <w:ind w:left="3018" w:hanging="360"/>
      </w:pPr>
      <w:rPr>
        <w:rFonts w:hint="default"/>
        <w:lang w:val="en-GB" w:eastAsia="en-GB" w:bidi="en-GB"/>
      </w:rPr>
    </w:lvl>
    <w:lvl w:ilvl="7" w:tplc="77C4340C">
      <w:numFmt w:val="bullet"/>
      <w:lvlText w:val="•"/>
      <w:lvlJc w:val="left"/>
      <w:pPr>
        <w:ind w:left="3428" w:hanging="360"/>
      </w:pPr>
      <w:rPr>
        <w:rFonts w:hint="default"/>
        <w:lang w:val="en-GB" w:eastAsia="en-GB" w:bidi="en-GB"/>
      </w:rPr>
    </w:lvl>
    <w:lvl w:ilvl="8" w:tplc="0898FD50">
      <w:numFmt w:val="bullet"/>
      <w:lvlText w:val="•"/>
      <w:lvlJc w:val="left"/>
      <w:pPr>
        <w:ind w:left="3838" w:hanging="360"/>
      </w:pPr>
      <w:rPr>
        <w:rFonts w:hint="default"/>
        <w:lang w:val="en-GB" w:eastAsia="en-GB" w:bidi="en-GB"/>
      </w:rPr>
    </w:lvl>
  </w:abstractNum>
  <w:abstractNum w:abstractNumId="6" w15:restartNumberingAfterBreak="0">
    <w:nsid w:val="24645A7F"/>
    <w:multiLevelType w:val="hybridMultilevel"/>
    <w:tmpl w:val="1DB28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A944CD"/>
    <w:multiLevelType w:val="hybridMultilevel"/>
    <w:tmpl w:val="7AB6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4C28B8"/>
    <w:multiLevelType w:val="hybridMultilevel"/>
    <w:tmpl w:val="C3982690"/>
    <w:lvl w:ilvl="0" w:tplc="B91E62C8">
      <w:numFmt w:val="bullet"/>
      <w:lvlText w:val=""/>
      <w:lvlJc w:val="left"/>
      <w:pPr>
        <w:ind w:left="494" w:hanging="360"/>
      </w:pPr>
      <w:rPr>
        <w:rFonts w:ascii="Symbol" w:eastAsia="Symbol" w:hAnsi="Symbol" w:cs="Symbol" w:hint="default"/>
        <w:w w:val="99"/>
        <w:sz w:val="22"/>
        <w:szCs w:val="22"/>
        <w:lang w:val="en-GB" w:eastAsia="en-GB" w:bidi="en-GB"/>
      </w:rPr>
    </w:lvl>
    <w:lvl w:ilvl="1" w:tplc="02A2576C">
      <w:numFmt w:val="bullet"/>
      <w:lvlText w:val="o"/>
      <w:lvlJc w:val="left"/>
      <w:pPr>
        <w:ind w:left="1214" w:hanging="360"/>
      </w:pPr>
      <w:rPr>
        <w:rFonts w:ascii="Courier New" w:eastAsia="Courier New" w:hAnsi="Courier New" w:cs="Courier New" w:hint="default"/>
        <w:w w:val="99"/>
        <w:sz w:val="22"/>
        <w:szCs w:val="22"/>
        <w:lang w:val="en-GB" w:eastAsia="en-GB" w:bidi="en-GB"/>
      </w:rPr>
    </w:lvl>
    <w:lvl w:ilvl="2" w:tplc="66AE9686">
      <w:numFmt w:val="bullet"/>
      <w:lvlText w:val="•"/>
      <w:lvlJc w:val="left"/>
      <w:pPr>
        <w:ind w:left="1613" w:hanging="360"/>
      </w:pPr>
      <w:rPr>
        <w:rFonts w:hint="default"/>
        <w:lang w:val="en-GB" w:eastAsia="en-GB" w:bidi="en-GB"/>
      </w:rPr>
    </w:lvl>
    <w:lvl w:ilvl="3" w:tplc="1B0861F8">
      <w:numFmt w:val="bullet"/>
      <w:lvlText w:val="•"/>
      <w:lvlJc w:val="left"/>
      <w:pPr>
        <w:ind w:left="2007" w:hanging="360"/>
      </w:pPr>
      <w:rPr>
        <w:rFonts w:hint="default"/>
        <w:lang w:val="en-GB" w:eastAsia="en-GB" w:bidi="en-GB"/>
      </w:rPr>
    </w:lvl>
    <w:lvl w:ilvl="4" w:tplc="C980B032">
      <w:numFmt w:val="bullet"/>
      <w:lvlText w:val="•"/>
      <w:lvlJc w:val="left"/>
      <w:pPr>
        <w:ind w:left="2401" w:hanging="360"/>
      </w:pPr>
      <w:rPr>
        <w:rFonts w:hint="default"/>
        <w:lang w:val="en-GB" w:eastAsia="en-GB" w:bidi="en-GB"/>
      </w:rPr>
    </w:lvl>
    <w:lvl w:ilvl="5" w:tplc="2340D3F2">
      <w:numFmt w:val="bullet"/>
      <w:lvlText w:val="•"/>
      <w:lvlJc w:val="left"/>
      <w:pPr>
        <w:ind w:left="2795" w:hanging="360"/>
      </w:pPr>
      <w:rPr>
        <w:rFonts w:hint="default"/>
        <w:lang w:val="en-GB" w:eastAsia="en-GB" w:bidi="en-GB"/>
      </w:rPr>
    </w:lvl>
    <w:lvl w:ilvl="6" w:tplc="6D4EAC08">
      <w:numFmt w:val="bullet"/>
      <w:lvlText w:val="•"/>
      <w:lvlJc w:val="left"/>
      <w:pPr>
        <w:ind w:left="3188" w:hanging="360"/>
      </w:pPr>
      <w:rPr>
        <w:rFonts w:hint="default"/>
        <w:lang w:val="en-GB" w:eastAsia="en-GB" w:bidi="en-GB"/>
      </w:rPr>
    </w:lvl>
    <w:lvl w:ilvl="7" w:tplc="5942B376">
      <w:numFmt w:val="bullet"/>
      <w:lvlText w:val="•"/>
      <w:lvlJc w:val="left"/>
      <w:pPr>
        <w:ind w:left="3582" w:hanging="360"/>
      </w:pPr>
      <w:rPr>
        <w:rFonts w:hint="default"/>
        <w:lang w:val="en-GB" w:eastAsia="en-GB" w:bidi="en-GB"/>
      </w:rPr>
    </w:lvl>
    <w:lvl w:ilvl="8" w:tplc="4CF482E4">
      <w:numFmt w:val="bullet"/>
      <w:lvlText w:val="•"/>
      <w:lvlJc w:val="left"/>
      <w:pPr>
        <w:ind w:left="3976" w:hanging="360"/>
      </w:pPr>
      <w:rPr>
        <w:rFonts w:hint="default"/>
        <w:lang w:val="en-GB" w:eastAsia="en-GB" w:bidi="en-GB"/>
      </w:rPr>
    </w:lvl>
  </w:abstractNum>
  <w:abstractNum w:abstractNumId="9" w15:restartNumberingAfterBreak="0">
    <w:nsid w:val="421B357A"/>
    <w:multiLevelType w:val="hybridMultilevel"/>
    <w:tmpl w:val="ABDC9FDC"/>
    <w:lvl w:ilvl="0" w:tplc="4AEA7E70">
      <w:numFmt w:val="bullet"/>
      <w:lvlText w:val=""/>
      <w:lvlJc w:val="left"/>
      <w:pPr>
        <w:ind w:left="653" w:hanging="360"/>
      </w:pPr>
      <w:rPr>
        <w:rFonts w:ascii="Symbol" w:eastAsia="Symbol" w:hAnsi="Symbol" w:cs="Symbol" w:hint="default"/>
        <w:w w:val="99"/>
        <w:sz w:val="22"/>
        <w:szCs w:val="22"/>
        <w:lang w:val="en-GB" w:eastAsia="en-GB" w:bidi="en-GB"/>
      </w:rPr>
    </w:lvl>
    <w:lvl w:ilvl="1" w:tplc="25EC59C0">
      <w:numFmt w:val="bullet"/>
      <w:lvlText w:val="•"/>
      <w:lvlJc w:val="left"/>
      <w:pPr>
        <w:ind w:left="1075" w:hanging="360"/>
      </w:pPr>
      <w:rPr>
        <w:rFonts w:hint="default"/>
        <w:lang w:val="en-GB" w:eastAsia="en-GB" w:bidi="en-GB"/>
      </w:rPr>
    </w:lvl>
    <w:lvl w:ilvl="2" w:tplc="9FB42BB8">
      <w:numFmt w:val="bullet"/>
      <w:lvlText w:val="•"/>
      <w:lvlJc w:val="left"/>
      <w:pPr>
        <w:ind w:left="1491" w:hanging="360"/>
      </w:pPr>
      <w:rPr>
        <w:rFonts w:hint="default"/>
        <w:lang w:val="en-GB" w:eastAsia="en-GB" w:bidi="en-GB"/>
      </w:rPr>
    </w:lvl>
    <w:lvl w:ilvl="3" w:tplc="79924990">
      <w:numFmt w:val="bullet"/>
      <w:lvlText w:val="•"/>
      <w:lvlJc w:val="left"/>
      <w:pPr>
        <w:ind w:left="1906" w:hanging="360"/>
      </w:pPr>
      <w:rPr>
        <w:rFonts w:hint="default"/>
        <w:lang w:val="en-GB" w:eastAsia="en-GB" w:bidi="en-GB"/>
      </w:rPr>
    </w:lvl>
    <w:lvl w:ilvl="4" w:tplc="7696EB24">
      <w:numFmt w:val="bullet"/>
      <w:lvlText w:val="•"/>
      <w:lvlJc w:val="left"/>
      <w:pPr>
        <w:ind w:left="2322" w:hanging="360"/>
      </w:pPr>
      <w:rPr>
        <w:rFonts w:hint="default"/>
        <w:lang w:val="en-GB" w:eastAsia="en-GB" w:bidi="en-GB"/>
      </w:rPr>
    </w:lvl>
    <w:lvl w:ilvl="5" w:tplc="5B403F36">
      <w:numFmt w:val="bullet"/>
      <w:lvlText w:val="•"/>
      <w:lvlJc w:val="left"/>
      <w:pPr>
        <w:ind w:left="2737" w:hanging="360"/>
      </w:pPr>
      <w:rPr>
        <w:rFonts w:hint="default"/>
        <w:lang w:val="en-GB" w:eastAsia="en-GB" w:bidi="en-GB"/>
      </w:rPr>
    </w:lvl>
    <w:lvl w:ilvl="6" w:tplc="58D2CA22">
      <w:numFmt w:val="bullet"/>
      <w:lvlText w:val="•"/>
      <w:lvlJc w:val="left"/>
      <w:pPr>
        <w:ind w:left="3153" w:hanging="360"/>
      </w:pPr>
      <w:rPr>
        <w:rFonts w:hint="default"/>
        <w:lang w:val="en-GB" w:eastAsia="en-GB" w:bidi="en-GB"/>
      </w:rPr>
    </w:lvl>
    <w:lvl w:ilvl="7" w:tplc="1BD664FC">
      <w:numFmt w:val="bullet"/>
      <w:lvlText w:val="•"/>
      <w:lvlJc w:val="left"/>
      <w:pPr>
        <w:ind w:left="3568" w:hanging="360"/>
      </w:pPr>
      <w:rPr>
        <w:rFonts w:hint="default"/>
        <w:lang w:val="en-GB" w:eastAsia="en-GB" w:bidi="en-GB"/>
      </w:rPr>
    </w:lvl>
    <w:lvl w:ilvl="8" w:tplc="9490BD64">
      <w:numFmt w:val="bullet"/>
      <w:lvlText w:val="•"/>
      <w:lvlJc w:val="left"/>
      <w:pPr>
        <w:ind w:left="3984" w:hanging="360"/>
      </w:pPr>
      <w:rPr>
        <w:rFonts w:hint="default"/>
        <w:lang w:val="en-GB" w:eastAsia="en-GB" w:bidi="en-GB"/>
      </w:rPr>
    </w:lvl>
  </w:abstractNum>
  <w:abstractNum w:abstractNumId="10" w15:restartNumberingAfterBreak="0">
    <w:nsid w:val="43030337"/>
    <w:multiLevelType w:val="hybridMultilevel"/>
    <w:tmpl w:val="B638F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8A47B2"/>
    <w:multiLevelType w:val="hybridMultilevel"/>
    <w:tmpl w:val="614ADBC2"/>
    <w:lvl w:ilvl="0" w:tplc="3D02D8F2">
      <w:numFmt w:val="bullet"/>
      <w:lvlText w:val=""/>
      <w:lvlJc w:val="left"/>
      <w:pPr>
        <w:ind w:left="560" w:hanging="360"/>
      </w:pPr>
      <w:rPr>
        <w:rFonts w:ascii="Symbol" w:eastAsia="Symbol" w:hAnsi="Symbol" w:cs="Symbol" w:hint="default"/>
        <w:w w:val="99"/>
        <w:sz w:val="22"/>
        <w:szCs w:val="22"/>
        <w:lang w:val="en-GB" w:eastAsia="en-GB" w:bidi="en-GB"/>
      </w:rPr>
    </w:lvl>
    <w:lvl w:ilvl="1" w:tplc="353219FC">
      <w:numFmt w:val="bullet"/>
      <w:lvlText w:val="•"/>
      <w:lvlJc w:val="left"/>
      <w:pPr>
        <w:ind w:left="979" w:hanging="360"/>
      </w:pPr>
      <w:rPr>
        <w:rFonts w:hint="default"/>
        <w:lang w:val="en-GB" w:eastAsia="en-GB" w:bidi="en-GB"/>
      </w:rPr>
    </w:lvl>
    <w:lvl w:ilvl="2" w:tplc="3B0A6C8E">
      <w:numFmt w:val="bullet"/>
      <w:lvlText w:val="•"/>
      <w:lvlJc w:val="left"/>
      <w:pPr>
        <w:ind w:left="1398" w:hanging="360"/>
      </w:pPr>
      <w:rPr>
        <w:rFonts w:hint="default"/>
        <w:lang w:val="en-GB" w:eastAsia="en-GB" w:bidi="en-GB"/>
      </w:rPr>
    </w:lvl>
    <w:lvl w:ilvl="3" w:tplc="07B2704C">
      <w:numFmt w:val="bullet"/>
      <w:lvlText w:val="•"/>
      <w:lvlJc w:val="left"/>
      <w:pPr>
        <w:ind w:left="1817" w:hanging="360"/>
      </w:pPr>
      <w:rPr>
        <w:rFonts w:hint="default"/>
        <w:lang w:val="en-GB" w:eastAsia="en-GB" w:bidi="en-GB"/>
      </w:rPr>
    </w:lvl>
    <w:lvl w:ilvl="4" w:tplc="B2A02942">
      <w:numFmt w:val="bullet"/>
      <w:lvlText w:val="•"/>
      <w:lvlJc w:val="left"/>
      <w:pPr>
        <w:ind w:left="2236" w:hanging="360"/>
      </w:pPr>
      <w:rPr>
        <w:rFonts w:hint="default"/>
        <w:lang w:val="en-GB" w:eastAsia="en-GB" w:bidi="en-GB"/>
      </w:rPr>
    </w:lvl>
    <w:lvl w:ilvl="5" w:tplc="5114BD2E">
      <w:numFmt w:val="bullet"/>
      <w:lvlText w:val="•"/>
      <w:lvlJc w:val="left"/>
      <w:pPr>
        <w:ind w:left="2655" w:hanging="360"/>
      </w:pPr>
      <w:rPr>
        <w:rFonts w:hint="default"/>
        <w:lang w:val="en-GB" w:eastAsia="en-GB" w:bidi="en-GB"/>
      </w:rPr>
    </w:lvl>
    <w:lvl w:ilvl="6" w:tplc="2A729BF2">
      <w:numFmt w:val="bullet"/>
      <w:lvlText w:val="•"/>
      <w:lvlJc w:val="left"/>
      <w:pPr>
        <w:ind w:left="3074" w:hanging="360"/>
      </w:pPr>
      <w:rPr>
        <w:rFonts w:hint="default"/>
        <w:lang w:val="en-GB" w:eastAsia="en-GB" w:bidi="en-GB"/>
      </w:rPr>
    </w:lvl>
    <w:lvl w:ilvl="7" w:tplc="16B689B0">
      <w:numFmt w:val="bullet"/>
      <w:lvlText w:val="•"/>
      <w:lvlJc w:val="left"/>
      <w:pPr>
        <w:ind w:left="3493" w:hanging="360"/>
      </w:pPr>
      <w:rPr>
        <w:rFonts w:hint="default"/>
        <w:lang w:val="en-GB" w:eastAsia="en-GB" w:bidi="en-GB"/>
      </w:rPr>
    </w:lvl>
    <w:lvl w:ilvl="8" w:tplc="B0AE9690">
      <w:numFmt w:val="bullet"/>
      <w:lvlText w:val="•"/>
      <w:lvlJc w:val="left"/>
      <w:pPr>
        <w:ind w:left="3912" w:hanging="360"/>
      </w:pPr>
      <w:rPr>
        <w:rFonts w:hint="default"/>
        <w:lang w:val="en-GB" w:eastAsia="en-GB" w:bidi="en-GB"/>
      </w:rPr>
    </w:lvl>
  </w:abstractNum>
  <w:abstractNum w:abstractNumId="12" w15:restartNumberingAfterBreak="0">
    <w:nsid w:val="56ED78AA"/>
    <w:multiLevelType w:val="hybridMultilevel"/>
    <w:tmpl w:val="E7E00D40"/>
    <w:lvl w:ilvl="0" w:tplc="08090001">
      <w:start w:val="1"/>
      <w:numFmt w:val="bullet"/>
      <w:lvlText w:val=""/>
      <w:lvlJc w:val="left"/>
      <w:pPr>
        <w:tabs>
          <w:tab w:val="num" w:pos="720"/>
        </w:tabs>
        <w:ind w:left="720" w:hanging="360"/>
      </w:pPr>
      <w:rPr>
        <w:rFonts w:ascii="Symbol" w:hAnsi="Symbol" w:hint="default"/>
      </w:rPr>
    </w:lvl>
    <w:lvl w:ilvl="1" w:tplc="7FB00C2C">
      <w:start w:val="1"/>
      <w:numFmt w:val="bullet"/>
      <w:lvlText w:val=""/>
      <w:lvlJc w:val="left"/>
      <w:pPr>
        <w:tabs>
          <w:tab w:val="num" w:pos="1077"/>
        </w:tabs>
        <w:ind w:left="1287" w:hanging="207"/>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8F35930"/>
    <w:multiLevelType w:val="hybridMultilevel"/>
    <w:tmpl w:val="C0C6DC0C"/>
    <w:lvl w:ilvl="0" w:tplc="54941D86">
      <w:numFmt w:val="bullet"/>
      <w:lvlText w:val=""/>
      <w:lvlJc w:val="left"/>
      <w:pPr>
        <w:ind w:left="560" w:hanging="361"/>
      </w:pPr>
      <w:rPr>
        <w:rFonts w:ascii="Symbol" w:eastAsia="Symbol" w:hAnsi="Symbol" w:cs="Symbol" w:hint="default"/>
        <w:w w:val="99"/>
        <w:sz w:val="22"/>
        <w:szCs w:val="22"/>
        <w:lang w:val="en-GB" w:eastAsia="en-GB" w:bidi="en-GB"/>
      </w:rPr>
    </w:lvl>
    <w:lvl w:ilvl="1" w:tplc="0748B6DE">
      <w:numFmt w:val="bullet"/>
      <w:lvlText w:val="•"/>
      <w:lvlJc w:val="left"/>
      <w:pPr>
        <w:ind w:left="949" w:hanging="361"/>
      </w:pPr>
      <w:rPr>
        <w:rFonts w:hint="default"/>
        <w:lang w:val="en-GB" w:eastAsia="en-GB" w:bidi="en-GB"/>
      </w:rPr>
    </w:lvl>
    <w:lvl w:ilvl="2" w:tplc="D1F2F2A8">
      <w:numFmt w:val="bullet"/>
      <w:lvlText w:val="•"/>
      <w:lvlJc w:val="left"/>
      <w:pPr>
        <w:ind w:left="1339" w:hanging="361"/>
      </w:pPr>
      <w:rPr>
        <w:rFonts w:hint="default"/>
        <w:lang w:val="en-GB" w:eastAsia="en-GB" w:bidi="en-GB"/>
      </w:rPr>
    </w:lvl>
    <w:lvl w:ilvl="3" w:tplc="A05A2362">
      <w:numFmt w:val="bullet"/>
      <w:lvlText w:val="•"/>
      <w:lvlJc w:val="left"/>
      <w:pPr>
        <w:ind w:left="1729" w:hanging="361"/>
      </w:pPr>
      <w:rPr>
        <w:rFonts w:hint="default"/>
        <w:lang w:val="en-GB" w:eastAsia="en-GB" w:bidi="en-GB"/>
      </w:rPr>
    </w:lvl>
    <w:lvl w:ilvl="4" w:tplc="DFAAFCDE">
      <w:numFmt w:val="bullet"/>
      <w:lvlText w:val="•"/>
      <w:lvlJc w:val="left"/>
      <w:pPr>
        <w:ind w:left="2118" w:hanging="361"/>
      </w:pPr>
      <w:rPr>
        <w:rFonts w:hint="default"/>
        <w:lang w:val="en-GB" w:eastAsia="en-GB" w:bidi="en-GB"/>
      </w:rPr>
    </w:lvl>
    <w:lvl w:ilvl="5" w:tplc="7EF863F4">
      <w:numFmt w:val="bullet"/>
      <w:lvlText w:val="•"/>
      <w:lvlJc w:val="left"/>
      <w:pPr>
        <w:ind w:left="2508" w:hanging="361"/>
      </w:pPr>
      <w:rPr>
        <w:rFonts w:hint="default"/>
        <w:lang w:val="en-GB" w:eastAsia="en-GB" w:bidi="en-GB"/>
      </w:rPr>
    </w:lvl>
    <w:lvl w:ilvl="6" w:tplc="25EAE07E">
      <w:numFmt w:val="bullet"/>
      <w:lvlText w:val="•"/>
      <w:lvlJc w:val="left"/>
      <w:pPr>
        <w:ind w:left="2898" w:hanging="361"/>
      </w:pPr>
      <w:rPr>
        <w:rFonts w:hint="default"/>
        <w:lang w:val="en-GB" w:eastAsia="en-GB" w:bidi="en-GB"/>
      </w:rPr>
    </w:lvl>
    <w:lvl w:ilvl="7" w:tplc="D0B2BB42">
      <w:numFmt w:val="bullet"/>
      <w:lvlText w:val="•"/>
      <w:lvlJc w:val="left"/>
      <w:pPr>
        <w:ind w:left="3287" w:hanging="361"/>
      </w:pPr>
      <w:rPr>
        <w:rFonts w:hint="default"/>
        <w:lang w:val="en-GB" w:eastAsia="en-GB" w:bidi="en-GB"/>
      </w:rPr>
    </w:lvl>
    <w:lvl w:ilvl="8" w:tplc="43EAB37E">
      <w:numFmt w:val="bullet"/>
      <w:lvlText w:val="•"/>
      <w:lvlJc w:val="left"/>
      <w:pPr>
        <w:ind w:left="3677" w:hanging="361"/>
      </w:pPr>
      <w:rPr>
        <w:rFonts w:hint="default"/>
        <w:lang w:val="en-GB" w:eastAsia="en-GB" w:bidi="en-GB"/>
      </w:rPr>
    </w:lvl>
  </w:abstractNum>
  <w:abstractNum w:abstractNumId="14" w15:restartNumberingAfterBreak="0">
    <w:nsid w:val="7C174AFA"/>
    <w:multiLevelType w:val="hybridMultilevel"/>
    <w:tmpl w:val="4DC4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7482450">
    <w:abstractNumId w:val="1"/>
  </w:num>
  <w:num w:numId="2" w16cid:durableId="264852423">
    <w:abstractNumId w:val="4"/>
  </w:num>
  <w:num w:numId="3" w16cid:durableId="20252136">
    <w:abstractNumId w:val="0"/>
  </w:num>
  <w:num w:numId="4" w16cid:durableId="434790158">
    <w:abstractNumId w:val="11"/>
  </w:num>
  <w:num w:numId="5" w16cid:durableId="470831986">
    <w:abstractNumId w:val="9"/>
  </w:num>
  <w:num w:numId="6" w16cid:durableId="858466514">
    <w:abstractNumId w:val="5"/>
  </w:num>
  <w:num w:numId="7" w16cid:durableId="609355569">
    <w:abstractNumId w:val="8"/>
  </w:num>
  <w:num w:numId="8" w16cid:durableId="1438872309">
    <w:abstractNumId w:val="13"/>
  </w:num>
  <w:num w:numId="9" w16cid:durableId="387919152">
    <w:abstractNumId w:val="10"/>
  </w:num>
  <w:num w:numId="10" w16cid:durableId="207306585">
    <w:abstractNumId w:val="6"/>
  </w:num>
  <w:num w:numId="11" w16cid:durableId="211886003">
    <w:abstractNumId w:val="3"/>
  </w:num>
  <w:num w:numId="12" w16cid:durableId="800922414">
    <w:abstractNumId w:val="2"/>
  </w:num>
  <w:num w:numId="13" w16cid:durableId="2013947039">
    <w:abstractNumId w:val="7"/>
  </w:num>
  <w:num w:numId="14" w16cid:durableId="1662351124">
    <w:abstractNumId w:val="12"/>
  </w:num>
  <w:num w:numId="15" w16cid:durableId="10330681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670"/>
    <w:rsid w:val="000041A2"/>
    <w:rsid w:val="0006240A"/>
    <w:rsid w:val="00081397"/>
    <w:rsid w:val="000E5BA8"/>
    <w:rsid w:val="000F770B"/>
    <w:rsid w:val="00116EB3"/>
    <w:rsid w:val="001378A9"/>
    <w:rsid w:val="00170783"/>
    <w:rsid w:val="001B4681"/>
    <w:rsid w:val="001E1A86"/>
    <w:rsid w:val="00242BBC"/>
    <w:rsid w:val="00245AED"/>
    <w:rsid w:val="00265447"/>
    <w:rsid w:val="003115BA"/>
    <w:rsid w:val="003669C0"/>
    <w:rsid w:val="00444509"/>
    <w:rsid w:val="0047019A"/>
    <w:rsid w:val="004A213F"/>
    <w:rsid w:val="0051188A"/>
    <w:rsid w:val="00576750"/>
    <w:rsid w:val="005D01CA"/>
    <w:rsid w:val="005E25EB"/>
    <w:rsid w:val="006059EF"/>
    <w:rsid w:val="0060603D"/>
    <w:rsid w:val="006240E8"/>
    <w:rsid w:val="0066534F"/>
    <w:rsid w:val="0069433D"/>
    <w:rsid w:val="006C5613"/>
    <w:rsid w:val="00731295"/>
    <w:rsid w:val="007C5E06"/>
    <w:rsid w:val="007E181C"/>
    <w:rsid w:val="00805F4B"/>
    <w:rsid w:val="0081456A"/>
    <w:rsid w:val="00834266"/>
    <w:rsid w:val="00853E92"/>
    <w:rsid w:val="00886B2E"/>
    <w:rsid w:val="00902C14"/>
    <w:rsid w:val="009176FA"/>
    <w:rsid w:val="00954316"/>
    <w:rsid w:val="00972670"/>
    <w:rsid w:val="009826BF"/>
    <w:rsid w:val="00991B48"/>
    <w:rsid w:val="0099590B"/>
    <w:rsid w:val="009976B1"/>
    <w:rsid w:val="00A2783C"/>
    <w:rsid w:val="00A31666"/>
    <w:rsid w:val="00A3784B"/>
    <w:rsid w:val="00A45A41"/>
    <w:rsid w:val="00A73F0D"/>
    <w:rsid w:val="00AB63C3"/>
    <w:rsid w:val="00AE3D5E"/>
    <w:rsid w:val="00B24ED1"/>
    <w:rsid w:val="00B96CA5"/>
    <w:rsid w:val="00BC6CCD"/>
    <w:rsid w:val="00C67CBE"/>
    <w:rsid w:val="00CA2D35"/>
    <w:rsid w:val="00CA338E"/>
    <w:rsid w:val="00E4670D"/>
    <w:rsid w:val="00E74513"/>
    <w:rsid w:val="00E75523"/>
    <w:rsid w:val="00E75658"/>
    <w:rsid w:val="00EB22FA"/>
    <w:rsid w:val="00EC4FD4"/>
    <w:rsid w:val="00F573F3"/>
    <w:rsid w:val="00FC076E"/>
    <w:rsid w:val="00FF1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9856F3"/>
  <w15:docId w15:val="{387B753A-0832-429D-97F1-33A5533CF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ind w:left="205"/>
      <w:outlineLvl w:val="0"/>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style>
  <w:style w:type="paragraph" w:customStyle="1" w:styleId="TableParagraph">
    <w:name w:val="Table Paragraph"/>
    <w:basedOn w:val="Normal"/>
    <w:uiPriority w:val="1"/>
    <w:qFormat/>
    <w:pPr>
      <w:ind w:left="560" w:hanging="360"/>
    </w:pPr>
  </w:style>
  <w:style w:type="paragraph" w:styleId="Header">
    <w:name w:val="header"/>
    <w:basedOn w:val="Normal"/>
    <w:link w:val="HeaderChar"/>
    <w:uiPriority w:val="99"/>
    <w:unhideWhenUsed/>
    <w:rsid w:val="00E75523"/>
    <w:pPr>
      <w:tabs>
        <w:tab w:val="center" w:pos="4513"/>
        <w:tab w:val="right" w:pos="9026"/>
      </w:tabs>
    </w:pPr>
  </w:style>
  <w:style w:type="character" w:customStyle="1" w:styleId="HeaderChar">
    <w:name w:val="Header Char"/>
    <w:basedOn w:val="DefaultParagraphFont"/>
    <w:link w:val="Header"/>
    <w:uiPriority w:val="99"/>
    <w:rsid w:val="00E75523"/>
    <w:rPr>
      <w:rFonts w:ascii="Calibri" w:eastAsia="Calibri" w:hAnsi="Calibri" w:cs="Calibri"/>
      <w:lang w:val="en-GB" w:eastAsia="en-GB" w:bidi="en-GB"/>
    </w:rPr>
  </w:style>
  <w:style w:type="paragraph" w:styleId="Footer">
    <w:name w:val="footer"/>
    <w:basedOn w:val="Normal"/>
    <w:link w:val="FooterChar"/>
    <w:uiPriority w:val="99"/>
    <w:unhideWhenUsed/>
    <w:rsid w:val="00E75523"/>
    <w:pPr>
      <w:tabs>
        <w:tab w:val="center" w:pos="4513"/>
        <w:tab w:val="right" w:pos="9026"/>
      </w:tabs>
    </w:pPr>
  </w:style>
  <w:style w:type="character" w:customStyle="1" w:styleId="FooterChar">
    <w:name w:val="Footer Char"/>
    <w:basedOn w:val="DefaultParagraphFont"/>
    <w:link w:val="Footer"/>
    <w:uiPriority w:val="99"/>
    <w:rsid w:val="00E75523"/>
    <w:rPr>
      <w:rFonts w:ascii="Calibri" w:eastAsia="Calibri" w:hAnsi="Calibri" w:cs="Calibri"/>
      <w:lang w:val="en-GB" w:eastAsia="en-GB" w:bidi="en-GB"/>
    </w:rPr>
  </w:style>
  <w:style w:type="paragraph" w:styleId="NoSpacing">
    <w:name w:val="No Spacing"/>
    <w:uiPriority w:val="1"/>
    <w:qFormat/>
    <w:rsid w:val="00E75523"/>
    <w:pPr>
      <w:widowControl/>
      <w:autoSpaceDE/>
      <w:autoSpaceDN/>
    </w:pPr>
    <w:rPr>
      <w:rFonts w:ascii="Arial" w:eastAsia="Times New Roman" w:hAnsi="Arial" w:cs="Times New Roman"/>
      <w:szCs w:val="20"/>
      <w:lang w:val="en-GB" w:eastAsia="en-GB"/>
    </w:rPr>
  </w:style>
  <w:style w:type="paragraph" w:customStyle="1" w:styleId="Default">
    <w:name w:val="Default"/>
    <w:rsid w:val="000041A2"/>
    <w:pPr>
      <w:widowControl/>
      <w:adjustRightInd w:val="0"/>
    </w:pPr>
    <w:rPr>
      <w:rFonts w:ascii="Verdana" w:hAnsi="Verdana" w:cs="Verdana"/>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CEB3E137D12F409D4C6EE97349B591" ma:contentTypeVersion="16" ma:contentTypeDescription="Create a new document." ma:contentTypeScope="" ma:versionID="1c05657df22dd4d0eb2a3d5e4bff16da">
  <xsd:schema xmlns:xsd="http://www.w3.org/2001/XMLSchema" xmlns:xs="http://www.w3.org/2001/XMLSchema" xmlns:p="http://schemas.microsoft.com/office/2006/metadata/properties" xmlns:ns2="9b49a52e-c61b-4f8f-a6a0-0820b9865211" xmlns:ns3="f03931fd-6e71-44ed-8578-17ac78dd5bac" targetNamespace="http://schemas.microsoft.com/office/2006/metadata/properties" ma:root="true" ma:fieldsID="174f37a5ef534144d0b1227978d5fa80" ns2:_="" ns3:_="">
    <xsd:import namespace="9b49a52e-c61b-4f8f-a6a0-0820b9865211"/>
    <xsd:import namespace="f03931fd-6e71-44ed-8578-17ac78dd5ba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49a52e-c61b-4f8f-a6a0-0820b98652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909f0d-532e-4a41-b085-10eb0f0e48b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3931fd-6e71-44ed-8578-17ac78dd5b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00cc65a-713e-4366-90e8-8a1ef44aa8e6}" ma:internalName="TaxCatchAll" ma:showField="CatchAllData" ma:web="f03931fd-6e71-44ed-8578-17ac78dd5bac">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03931fd-6e71-44ed-8578-17ac78dd5bac" xsi:nil="true"/>
    <_Flow_SignoffStatus xmlns="9b49a52e-c61b-4f8f-a6a0-0820b9865211" xsi:nil="true"/>
    <lcf76f155ced4ddcb4097134ff3c332f xmlns="9b49a52e-c61b-4f8f-a6a0-0820b98652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B09AA99-D8C1-43F7-8B3E-6F1F5EAD4986}"/>
</file>

<file path=customXml/itemProps2.xml><?xml version="1.0" encoding="utf-8"?>
<ds:datastoreItem xmlns:ds="http://schemas.openxmlformats.org/officeDocument/2006/customXml" ds:itemID="{33BEF3A2-96D8-4EE8-82C5-701B34120F7B}"/>
</file>

<file path=customXml/itemProps3.xml><?xml version="1.0" encoding="utf-8"?>
<ds:datastoreItem xmlns:ds="http://schemas.openxmlformats.org/officeDocument/2006/customXml" ds:itemID="{382AF825-B389-4509-B867-24AEED9E9CC6}"/>
</file>

<file path=docProps/app.xml><?xml version="1.0" encoding="utf-8"?>
<Properties xmlns="http://schemas.openxmlformats.org/officeDocument/2006/extended-properties" xmlns:vt="http://schemas.openxmlformats.org/officeDocument/2006/docPropsVTypes">
  <Template>Normal</Template>
  <TotalTime>0</TotalTime>
  <Pages>3</Pages>
  <Words>1210</Words>
  <Characters>6902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Bromford</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McGlone</dc:creator>
  <cp:lastModifiedBy>Natalie Sayer</cp:lastModifiedBy>
  <cp:revision>3</cp:revision>
  <dcterms:created xsi:type="dcterms:W3CDTF">2024-04-10T11:42:00Z</dcterms:created>
  <dcterms:modified xsi:type="dcterms:W3CDTF">2025-09-01T07:07:00Z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2019-06-24T00:00:00Z</vt:filetime>
  </property>
  <property fmtid="{D5CDD505-2E9C-101B-9397-08002B2CF9AE}" pid="3" name="Creator">
    <vt:lpwstr>Microsoft® Word 2016</vt:lpwstr>
  </property>
  <property fmtid="{D5CDD505-2E9C-101B-9397-08002B2CF9AE}" pid="4" name="LastSaved">
    <vt:filetime>2019-08-21T00:00:00Z</vt:filetime>
  </property>
  <property fmtid="{D5CDD505-2E9C-101B-9397-08002B2CF9AE}" pid="5" name="ClassificationContentMarkingFooterShapeIds">
    <vt:lpwstr>4b15c694,4f3ad4b5,166c30aa</vt:lpwstr>
  </property>
  <property fmtid="{D5CDD505-2E9C-101B-9397-08002B2CF9AE}" pid="6" name="ClassificationContentMarkingFooterFontProps">
    <vt:lpwstr>#000000,10,Calibri</vt:lpwstr>
  </property>
  <property fmtid="{D5CDD505-2E9C-101B-9397-08002B2CF9AE}" pid="7" name="ClassificationContentMarkingFooterText">
    <vt:lpwstr>        Internal</vt:lpwstr>
  </property>
  <property fmtid="{D5CDD505-2E9C-101B-9397-08002B2CF9AE}" pid="8" name="MSIP_Label_66071a7c-75cf-425a-8429-39b6c8c276fe_Enabled">
    <vt:lpwstr>true</vt:lpwstr>
  </property>
  <property fmtid="{D5CDD505-2E9C-101B-9397-08002B2CF9AE}" pid="9" name="MSIP_Label_66071a7c-75cf-425a-8429-39b6c8c276fe_SetDate">
    <vt:lpwstr>2024-01-12T09:53:34Z</vt:lpwstr>
  </property>
  <property fmtid="{D5CDD505-2E9C-101B-9397-08002B2CF9AE}" pid="10" name="MSIP_Label_66071a7c-75cf-425a-8429-39b6c8c276fe_Method">
    <vt:lpwstr>Standard</vt:lpwstr>
  </property>
  <property fmtid="{D5CDD505-2E9C-101B-9397-08002B2CF9AE}" pid="11" name="MSIP_Label_66071a7c-75cf-425a-8429-39b6c8c276fe_Name">
    <vt:lpwstr>Internal</vt:lpwstr>
  </property>
  <property fmtid="{D5CDD505-2E9C-101B-9397-08002B2CF9AE}" pid="12" name="MSIP_Label_66071a7c-75cf-425a-8429-39b6c8c276fe_SiteId">
    <vt:lpwstr>74ec6623-491a-4f44-9874-69ffcc3bb299</vt:lpwstr>
  </property>
  <property fmtid="{D5CDD505-2E9C-101B-9397-08002B2CF9AE}" pid="13" name="MSIP_Label_66071a7c-75cf-425a-8429-39b6c8c276fe_ActionId">
    <vt:lpwstr>8bfd3b54-8062-4397-8e5f-574a15431e6b</vt:lpwstr>
  </property>
  <property fmtid="{D5CDD505-2E9C-101B-9397-08002B2CF9AE}" pid="14" name="MSIP_Label_66071a7c-75cf-425a-8429-39b6c8c276fe_ContentBits">
    <vt:lpwstr>2</vt:lpwstr>
  </property>
  <property fmtid="{D5CDD505-2E9C-101B-9397-08002B2CF9AE}" pid="15" name="ContentTypeId">
    <vt:lpwstr>0x01010006CEB3E137D12F409D4C6EE97349B591</vt:lpwstr>
  </property>
</Properties>
</file>